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2D8FE" w14:textId="784D4A78" w:rsidR="00341ADF" w:rsidRPr="002153D3" w:rsidRDefault="00341ADF" w:rsidP="00341ADF">
      <w:pPr>
        <w:rPr>
          <w:b/>
          <w:bCs/>
          <w:color w:val="002060"/>
          <w:sz w:val="28"/>
          <w:szCs w:val="28"/>
          <w:lang w:val="en"/>
        </w:rPr>
      </w:pPr>
      <w:bookmarkStart w:id="0" w:name="_GoBack"/>
      <w:bookmarkEnd w:id="0"/>
      <w:r w:rsidRPr="002153D3">
        <w:rPr>
          <w:b/>
          <w:bCs/>
          <w:color w:val="002060"/>
          <w:sz w:val="28"/>
          <w:szCs w:val="28"/>
          <w:lang w:val="en"/>
        </w:rPr>
        <w:t xml:space="preserve">National Tax Security Awareness </w:t>
      </w:r>
      <w:r>
        <w:rPr>
          <w:b/>
          <w:bCs/>
          <w:color w:val="002060"/>
          <w:sz w:val="28"/>
          <w:szCs w:val="28"/>
          <w:lang w:val="en"/>
        </w:rPr>
        <w:t xml:space="preserve">Week, </w:t>
      </w:r>
      <w:r w:rsidRPr="002153D3">
        <w:rPr>
          <w:b/>
          <w:bCs/>
          <w:color w:val="002060"/>
          <w:sz w:val="28"/>
          <w:szCs w:val="28"/>
          <w:lang w:val="en"/>
        </w:rPr>
        <w:t xml:space="preserve">Day 2: Giving Tuesday reminder that scammers can use fake charities to get sensitive information </w:t>
      </w:r>
    </w:p>
    <w:p w14:paraId="64B0DDEF" w14:textId="77777777" w:rsidR="009A712B" w:rsidRPr="009A712B" w:rsidRDefault="009A712B" w:rsidP="00C71F25">
      <w:pPr>
        <w:rPr>
          <w:b/>
          <w:bCs/>
          <w:color w:val="002060"/>
          <w:sz w:val="28"/>
          <w:szCs w:val="28"/>
          <w:lang w:val="en"/>
        </w:rPr>
      </w:pPr>
    </w:p>
    <w:p w14:paraId="3D87BFB8" w14:textId="06649771" w:rsidR="00CD6824" w:rsidRDefault="00CD6824" w:rsidP="00CD6824">
      <w:pPr>
        <w:outlineLvl w:val="1"/>
        <w:rPr>
          <w:rFonts w:ascii="Arial" w:hAnsi="Arial"/>
        </w:rPr>
      </w:pPr>
      <w:r w:rsidRPr="00C71F25">
        <w:rPr>
          <w:rFonts w:ascii="Arial" w:hAnsi="Arial"/>
        </w:rPr>
        <w:t>IR-202</w:t>
      </w:r>
      <w:r w:rsidR="001A0180">
        <w:rPr>
          <w:rFonts w:ascii="Arial" w:hAnsi="Arial"/>
        </w:rPr>
        <w:t>1</w:t>
      </w:r>
      <w:r w:rsidRPr="00C71F25">
        <w:rPr>
          <w:rFonts w:ascii="Arial" w:hAnsi="Arial"/>
        </w:rPr>
        <w:t>-</w:t>
      </w:r>
      <w:r w:rsidR="00082822">
        <w:rPr>
          <w:rFonts w:ascii="Arial" w:hAnsi="Arial"/>
        </w:rPr>
        <w:t>237</w:t>
      </w:r>
      <w:r w:rsidRPr="009A712B">
        <w:rPr>
          <w:rFonts w:ascii="Arial" w:hAnsi="Arial"/>
        </w:rPr>
        <w:t xml:space="preserve">, </w:t>
      </w:r>
      <w:r w:rsidR="007B32A5">
        <w:rPr>
          <w:rFonts w:ascii="Arial" w:hAnsi="Arial"/>
        </w:rPr>
        <w:t xml:space="preserve">Nov. </w:t>
      </w:r>
      <w:r w:rsidR="00341ADF">
        <w:rPr>
          <w:rFonts w:ascii="Arial" w:hAnsi="Arial"/>
        </w:rPr>
        <w:t>30</w:t>
      </w:r>
      <w:r w:rsidR="007B32A5">
        <w:rPr>
          <w:rFonts w:ascii="Arial" w:hAnsi="Arial"/>
        </w:rPr>
        <w:t>,</w:t>
      </w:r>
      <w:r w:rsidRPr="00C71F25">
        <w:rPr>
          <w:rFonts w:ascii="Arial" w:hAnsi="Arial"/>
        </w:rPr>
        <w:t xml:space="preserve"> 202</w:t>
      </w:r>
      <w:r w:rsidR="001A0180">
        <w:rPr>
          <w:rFonts w:ascii="Arial" w:hAnsi="Arial"/>
        </w:rPr>
        <w:t>1</w:t>
      </w:r>
    </w:p>
    <w:p w14:paraId="10225219" w14:textId="0FB43093" w:rsidR="000F46FD" w:rsidRDefault="000F46FD" w:rsidP="00CD6824">
      <w:pPr>
        <w:outlineLvl w:val="1"/>
        <w:rPr>
          <w:rFonts w:ascii="Arial" w:hAnsi="Arial"/>
        </w:rPr>
      </w:pPr>
    </w:p>
    <w:p w14:paraId="34389C5D" w14:textId="77777777" w:rsidR="002153D3" w:rsidRPr="00341ADF" w:rsidRDefault="002153D3" w:rsidP="002153D3">
      <w:pPr>
        <w:rPr>
          <w:rFonts w:cstheme="minorHAnsi"/>
          <w:color w:val="1B1B1B"/>
          <w:lang w:val="en"/>
        </w:rPr>
      </w:pPr>
      <w:r w:rsidRPr="00341ADF">
        <w:rPr>
          <w:rFonts w:cstheme="minorHAnsi"/>
          <w:color w:val="1B1B1B"/>
          <w:lang w:val="en"/>
        </w:rPr>
        <w:t xml:space="preserve">WASHINGTON - The Internal Revenue Service and Security Summit partners today warned taxpayers to be wary of fake charities used by scammers to get money as well as sensitive financial and personal information from victims. </w:t>
      </w:r>
    </w:p>
    <w:p w14:paraId="7AD363CA" w14:textId="77777777" w:rsidR="002153D3" w:rsidRPr="00341ADF" w:rsidRDefault="002153D3" w:rsidP="002153D3">
      <w:pPr>
        <w:rPr>
          <w:rFonts w:cstheme="minorHAnsi"/>
          <w:color w:val="1B1B1B"/>
          <w:lang w:val="en"/>
        </w:rPr>
      </w:pPr>
    </w:p>
    <w:p w14:paraId="1AA82B94" w14:textId="49DCAB88" w:rsidR="002153D3" w:rsidRPr="00341ADF" w:rsidRDefault="00341ADF" w:rsidP="002153D3">
      <w:pPr>
        <w:rPr>
          <w:rFonts w:cstheme="minorHAnsi"/>
          <w:color w:val="1B1B1B"/>
          <w:lang w:val="en"/>
        </w:rPr>
      </w:pPr>
      <w:r>
        <w:rPr>
          <w:rFonts w:cstheme="minorHAnsi"/>
          <w:color w:val="1B1B1B"/>
          <w:lang w:val="en"/>
        </w:rPr>
        <w:t>T</w:t>
      </w:r>
      <w:r w:rsidRPr="00341ADF">
        <w:rPr>
          <w:rFonts w:cstheme="minorHAnsi"/>
          <w:color w:val="1B1B1B"/>
          <w:lang w:val="en"/>
        </w:rPr>
        <w:t xml:space="preserve">oday </w:t>
      </w:r>
      <w:r>
        <w:rPr>
          <w:rFonts w:cstheme="minorHAnsi"/>
          <w:color w:val="1B1B1B"/>
          <w:lang w:val="en"/>
        </w:rPr>
        <w:t xml:space="preserve">being </w:t>
      </w:r>
      <w:r w:rsidR="002153D3" w:rsidRPr="00341ADF">
        <w:rPr>
          <w:rFonts w:cstheme="minorHAnsi"/>
          <w:color w:val="1B1B1B"/>
          <w:lang w:val="en"/>
        </w:rPr>
        <w:t>Giving Tuesday</w:t>
      </w:r>
      <w:r>
        <w:rPr>
          <w:rFonts w:cstheme="minorHAnsi"/>
          <w:color w:val="1B1B1B"/>
          <w:lang w:val="en"/>
        </w:rPr>
        <w:t xml:space="preserve"> </w:t>
      </w:r>
      <w:r w:rsidR="002153D3" w:rsidRPr="00341ADF">
        <w:rPr>
          <w:rFonts w:cstheme="minorHAnsi"/>
          <w:color w:val="1B1B1B"/>
          <w:lang w:val="en"/>
        </w:rPr>
        <w:t xml:space="preserve">marks a special day as the holidays approach and people give to their favorite causes through charitable organizations. Scammers can take advantage of this by setting up fake charities to trick unsuspecting donors into providing not only money, but also their </w:t>
      </w:r>
      <w:r w:rsidR="00F1002F">
        <w:rPr>
          <w:rFonts w:cstheme="minorHAnsi"/>
          <w:color w:val="1B1B1B"/>
          <w:lang w:val="en"/>
        </w:rPr>
        <w:t>sensitive</w:t>
      </w:r>
      <w:r w:rsidR="002153D3" w:rsidRPr="00341ADF">
        <w:rPr>
          <w:rFonts w:cstheme="minorHAnsi"/>
          <w:color w:val="1B1B1B"/>
          <w:lang w:val="en"/>
        </w:rPr>
        <w:t xml:space="preserve"> information. </w:t>
      </w:r>
    </w:p>
    <w:p w14:paraId="409C9585" w14:textId="77777777" w:rsidR="002153D3" w:rsidRPr="00341ADF" w:rsidRDefault="002153D3" w:rsidP="00341ADF">
      <w:pPr>
        <w:rPr>
          <w:rFonts w:cstheme="minorHAnsi"/>
          <w:color w:val="1B1B1B"/>
          <w:lang w:val="en"/>
        </w:rPr>
      </w:pPr>
    </w:p>
    <w:p w14:paraId="5220F777" w14:textId="31AD621D" w:rsidR="002153D3" w:rsidRPr="00341ADF" w:rsidRDefault="002153D3" w:rsidP="002153D3">
      <w:pPr>
        <w:rPr>
          <w:rFonts w:cstheme="minorHAnsi"/>
          <w:color w:val="1B1B1B"/>
          <w:lang w:val="en"/>
        </w:rPr>
      </w:pPr>
      <w:r w:rsidRPr="00341ADF">
        <w:rPr>
          <w:rFonts w:cstheme="minorHAnsi"/>
          <w:color w:val="1B1B1B"/>
          <w:lang w:val="en"/>
        </w:rPr>
        <w:t xml:space="preserve">The Security Summit - a coalition of state tax agencies, the nation’s tax community and the IRS - urged people to make sure they are giving to a legitimate charity. This can help protect taxpayer’s personal and financial data and help prevent tax-related identity theft. </w:t>
      </w:r>
    </w:p>
    <w:p w14:paraId="55C27C80" w14:textId="77777777" w:rsidR="002153D3" w:rsidRPr="00341ADF" w:rsidRDefault="002153D3" w:rsidP="00341ADF">
      <w:pPr>
        <w:rPr>
          <w:rFonts w:cstheme="minorHAnsi"/>
          <w:color w:val="1B1B1B"/>
          <w:lang w:val="en"/>
        </w:rPr>
      </w:pPr>
    </w:p>
    <w:p w14:paraId="212F2666" w14:textId="27FC2F57" w:rsidR="002153D3" w:rsidRPr="00341ADF" w:rsidRDefault="002153D3" w:rsidP="002153D3">
      <w:pPr>
        <w:rPr>
          <w:rFonts w:cstheme="minorHAnsi"/>
          <w:color w:val="1B1B1B"/>
          <w:lang w:val="en"/>
        </w:rPr>
      </w:pPr>
      <w:r w:rsidRPr="00341ADF">
        <w:rPr>
          <w:rFonts w:cstheme="minorHAnsi"/>
          <w:color w:val="1B1B1B"/>
          <w:lang w:val="en"/>
        </w:rPr>
        <w:t xml:space="preserve">Donors should always check to make sure they are giving to a legitimate charity and can easily do so by using a special IRS tool: </w:t>
      </w:r>
      <w:hyperlink r:id="rId8" w:history="1">
        <w:r w:rsidR="00DD6EC3" w:rsidRPr="000A7070">
          <w:rPr>
            <w:rStyle w:val="Hyperlink"/>
            <w:rFonts w:cstheme="minorHAnsi"/>
            <w:color w:val="0000FF"/>
          </w:rPr>
          <w:t>the Tax Exempt Organization Search Tool</w:t>
        </w:r>
      </w:hyperlink>
      <w:r w:rsidRPr="00341ADF">
        <w:rPr>
          <w:rFonts w:cstheme="minorHAnsi"/>
          <w:color w:val="1B1B1B"/>
          <w:lang w:val="en"/>
        </w:rPr>
        <w:t>.</w:t>
      </w:r>
    </w:p>
    <w:p w14:paraId="28E0E01D" w14:textId="77777777" w:rsidR="002153D3" w:rsidRPr="00341ADF" w:rsidRDefault="002153D3" w:rsidP="002153D3">
      <w:pPr>
        <w:rPr>
          <w:rFonts w:cstheme="minorHAnsi"/>
          <w:color w:val="1B1B1B"/>
          <w:lang w:val="en"/>
        </w:rPr>
      </w:pPr>
    </w:p>
    <w:p w14:paraId="4E45097D" w14:textId="638B82F8" w:rsidR="00675BB0" w:rsidRPr="00341ADF" w:rsidRDefault="002153D3" w:rsidP="00341ADF">
      <w:pPr>
        <w:rPr>
          <w:rFonts w:cstheme="minorHAnsi"/>
          <w:color w:val="1B1B1B"/>
          <w:lang w:val="en"/>
        </w:rPr>
      </w:pPr>
      <w:r w:rsidRPr="00341ADF">
        <w:rPr>
          <w:lang w:val="en"/>
        </w:rPr>
        <w:t xml:space="preserve">This is Day 2 of National Tax Security Awareness Week, now in its sixth year. </w:t>
      </w:r>
      <w:r w:rsidRPr="00341ADF">
        <w:rPr>
          <w:color w:val="1B1B1B"/>
          <w:lang w:val="en"/>
        </w:rPr>
        <w:t>The IRS, state tax agencies and the nation's tax industry – working together as the Security Summit – are providing tips this week to help protect people against identity theft as well as help safeguard sensitive tax information that criminals can use to try filing fake tax returns and obtaining refunds.</w:t>
      </w:r>
    </w:p>
    <w:p w14:paraId="6DAE99F7" w14:textId="77777777" w:rsidR="002153D3" w:rsidRPr="00341ADF" w:rsidRDefault="002153D3" w:rsidP="00341ADF">
      <w:pPr>
        <w:rPr>
          <w:rFonts w:cstheme="minorHAnsi"/>
          <w:color w:val="1B1B1B"/>
          <w:lang w:val="en"/>
        </w:rPr>
      </w:pPr>
    </w:p>
    <w:p w14:paraId="5E557C02" w14:textId="78DC7EBA" w:rsidR="002153D3" w:rsidRDefault="002153D3" w:rsidP="00341ADF">
      <w:pPr>
        <w:rPr>
          <w:color w:val="1B1B1B"/>
          <w:lang w:val="en"/>
        </w:rPr>
      </w:pPr>
      <w:r w:rsidRPr="00341ADF">
        <w:rPr>
          <w:lang w:val="en"/>
        </w:rPr>
        <w:t xml:space="preserve">The special week includes special informational graphics and social media efforts on platforms including Twitter and Instagram </w:t>
      </w:r>
      <w:r w:rsidRPr="00341ADF">
        <w:rPr>
          <w:color w:val="1B1B1B"/>
          <w:lang w:val="en"/>
        </w:rPr>
        <w:t>through @IRSnews and #TaxSecurity.</w:t>
      </w:r>
    </w:p>
    <w:p w14:paraId="3DF698A9" w14:textId="384B653C" w:rsidR="00F1002F" w:rsidRDefault="00F1002F" w:rsidP="00341ADF">
      <w:pPr>
        <w:rPr>
          <w:color w:val="1B1B1B"/>
          <w:lang w:val="en"/>
        </w:rPr>
      </w:pPr>
    </w:p>
    <w:p w14:paraId="668854FB" w14:textId="77777777" w:rsidR="00F1002F" w:rsidRDefault="00F1002F" w:rsidP="00F1002F">
      <w:pPr>
        <w:rPr>
          <w:lang w:val="en"/>
        </w:rPr>
      </w:pPr>
      <w:r w:rsidRPr="00341ADF">
        <w:rPr>
          <w:lang w:val="en"/>
        </w:rPr>
        <w:t xml:space="preserve">The combination of the holiday shopping season, the upcoming tax season and the pandemic create additional opportunities for criminals to steal sensitive information. People should take extra care while shopping online or viewing emails and texts. </w:t>
      </w:r>
    </w:p>
    <w:p w14:paraId="3F778078" w14:textId="77777777" w:rsidR="00F1002F" w:rsidRPr="00341ADF" w:rsidRDefault="00F1002F" w:rsidP="00341ADF">
      <w:pPr>
        <w:rPr>
          <w:rFonts w:cstheme="minorHAnsi"/>
          <w:color w:val="1B1B1B"/>
          <w:lang w:val="en"/>
        </w:rPr>
      </w:pPr>
    </w:p>
    <w:p w14:paraId="181A499B" w14:textId="30D94087" w:rsidR="002153D3" w:rsidRPr="00341ADF" w:rsidRDefault="002153D3" w:rsidP="002153D3">
      <w:pPr>
        <w:rPr>
          <w:rFonts w:cstheme="minorHAnsi"/>
          <w:color w:val="1B1B1B"/>
          <w:lang w:val="en"/>
        </w:rPr>
      </w:pPr>
      <w:r w:rsidRPr="00341ADF">
        <w:rPr>
          <w:rFonts w:cstheme="minorHAnsi"/>
          <w:color w:val="1B1B1B"/>
          <w:lang w:val="en"/>
        </w:rPr>
        <w:t xml:space="preserve">The Summit partners remind </w:t>
      </w:r>
      <w:r w:rsidR="000A7070">
        <w:rPr>
          <w:rFonts w:cstheme="minorHAnsi"/>
          <w:color w:val="1B1B1B"/>
          <w:lang w:val="en"/>
        </w:rPr>
        <w:t xml:space="preserve">taxpayers </w:t>
      </w:r>
      <w:r w:rsidRPr="00341ADF">
        <w:rPr>
          <w:rFonts w:cstheme="minorHAnsi"/>
          <w:color w:val="1B1B1B"/>
          <w:lang w:val="en"/>
        </w:rPr>
        <w:t>to be on the lookout for scammers and identity thieves who set up fake organizations to take advantage of the public's generosity. Scammers take advantage of tragedies and disasters.</w:t>
      </w:r>
    </w:p>
    <w:p w14:paraId="43866BE4" w14:textId="77777777" w:rsidR="002153D3" w:rsidRPr="002153D3" w:rsidRDefault="002153D3" w:rsidP="002153D3">
      <w:pPr>
        <w:rPr>
          <w:rFonts w:cstheme="minorHAnsi"/>
        </w:rPr>
      </w:pPr>
    </w:p>
    <w:p w14:paraId="16E5E698" w14:textId="56F93640" w:rsidR="002153D3" w:rsidRDefault="002153D3" w:rsidP="002153D3">
      <w:pPr>
        <w:rPr>
          <w:rFonts w:cstheme="minorHAnsi"/>
          <w:color w:val="1B1B1B"/>
          <w:lang w:val="en"/>
        </w:rPr>
      </w:pPr>
      <w:r w:rsidRPr="002153D3">
        <w:rPr>
          <w:rFonts w:cstheme="minorHAnsi"/>
          <w:color w:val="1B1B1B"/>
          <w:lang w:val="en"/>
        </w:rPr>
        <w:t>Scams requesting donations for disaster relief efforts are especially common over the phone. Taxpayers should always check out a charity before they donate, and they should not feel pressured to give immediately.</w:t>
      </w:r>
    </w:p>
    <w:p w14:paraId="31A312C3" w14:textId="77777777" w:rsidR="000A7070" w:rsidRPr="002153D3" w:rsidRDefault="000A7070" w:rsidP="002153D3">
      <w:pPr>
        <w:rPr>
          <w:rFonts w:cstheme="minorHAnsi"/>
        </w:rPr>
      </w:pPr>
    </w:p>
    <w:p w14:paraId="0CCC03C1" w14:textId="11D5987B" w:rsidR="002153D3" w:rsidRDefault="002153D3" w:rsidP="00341ADF">
      <w:pPr>
        <w:rPr>
          <w:rFonts w:asciiTheme="majorHAnsi" w:hAnsiTheme="majorHAnsi" w:cstheme="majorHAnsi"/>
          <w:b/>
          <w:bCs/>
          <w:color w:val="002060"/>
          <w:sz w:val="24"/>
          <w:szCs w:val="24"/>
          <w:lang w:val="en"/>
        </w:rPr>
      </w:pPr>
      <w:r w:rsidRPr="002153D3">
        <w:rPr>
          <w:rFonts w:asciiTheme="majorHAnsi" w:hAnsiTheme="majorHAnsi" w:cstheme="majorHAnsi"/>
          <w:b/>
          <w:bCs/>
          <w:color w:val="002060"/>
          <w:sz w:val="24"/>
          <w:szCs w:val="24"/>
          <w:lang w:val="en"/>
        </w:rPr>
        <w:t>Tips to help taxpayer</w:t>
      </w:r>
      <w:r w:rsidR="00454A5A">
        <w:rPr>
          <w:rFonts w:asciiTheme="majorHAnsi" w:hAnsiTheme="majorHAnsi" w:cstheme="majorHAnsi"/>
          <w:b/>
          <w:bCs/>
          <w:color w:val="002060"/>
          <w:sz w:val="24"/>
          <w:szCs w:val="24"/>
          <w:lang w:val="en"/>
        </w:rPr>
        <w:t>s</w:t>
      </w:r>
      <w:r w:rsidRPr="002153D3">
        <w:rPr>
          <w:rFonts w:asciiTheme="majorHAnsi" w:hAnsiTheme="majorHAnsi" w:cstheme="majorHAnsi"/>
          <w:b/>
          <w:bCs/>
          <w:color w:val="002060"/>
          <w:sz w:val="24"/>
          <w:szCs w:val="24"/>
          <w:lang w:val="en"/>
        </w:rPr>
        <w:t xml:space="preserve"> avoid fake charity scams:</w:t>
      </w:r>
    </w:p>
    <w:p w14:paraId="01A2A594" w14:textId="77777777" w:rsidR="000A7070" w:rsidRPr="002153D3" w:rsidRDefault="000A7070" w:rsidP="00341ADF">
      <w:pPr>
        <w:rPr>
          <w:rFonts w:asciiTheme="majorHAnsi" w:hAnsiTheme="majorHAnsi" w:cstheme="majorHAnsi"/>
          <w:color w:val="002060"/>
          <w:sz w:val="24"/>
          <w:szCs w:val="24"/>
        </w:rPr>
      </w:pPr>
    </w:p>
    <w:p w14:paraId="09B8AEE0" w14:textId="0976C3DF" w:rsidR="002153D3" w:rsidRPr="00341ADF" w:rsidRDefault="002153D3" w:rsidP="00341ADF">
      <w:pPr>
        <w:pStyle w:val="ListParagraph"/>
        <w:numPr>
          <w:ilvl w:val="0"/>
          <w:numId w:val="20"/>
        </w:numPr>
        <w:rPr>
          <w:rFonts w:ascii="Arial" w:hAnsi="Arial"/>
        </w:rPr>
      </w:pPr>
      <w:r w:rsidRPr="00341ADF">
        <w:rPr>
          <w:rFonts w:ascii="Arial" w:hAnsi="Arial"/>
          <w:b/>
          <w:bCs/>
          <w:color w:val="1B1B1B"/>
          <w:lang w:val="en"/>
        </w:rPr>
        <w:t>Individuals should never let any caller pressure them</w:t>
      </w:r>
      <w:r w:rsidRPr="00341ADF">
        <w:rPr>
          <w:rFonts w:ascii="Arial" w:hAnsi="Arial"/>
          <w:color w:val="1B1B1B"/>
          <w:lang w:val="en"/>
        </w:rPr>
        <w:t>. A legitimate charity will be happy to get a donation at any time, so there's no rush. Donors are encouraged to take time to do their own research.</w:t>
      </w:r>
    </w:p>
    <w:p w14:paraId="2C44FEDB" w14:textId="77777777" w:rsidR="00341ADF" w:rsidRPr="00341ADF" w:rsidRDefault="00341ADF" w:rsidP="00341ADF">
      <w:pPr>
        <w:pStyle w:val="ListParagraph"/>
        <w:rPr>
          <w:rFonts w:ascii="Arial" w:hAnsi="Arial"/>
        </w:rPr>
      </w:pPr>
    </w:p>
    <w:p w14:paraId="5DB05500" w14:textId="57B6D8FC" w:rsidR="00341ADF" w:rsidRPr="00341ADF" w:rsidRDefault="002153D3" w:rsidP="00341ADF">
      <w:pPr>
        <w:pStyle w:val="ListParagraph"/>
        <w:numPr>
          <w:ilvl w:val="0"/>
          <w:numId w:val="20"/>
        </w:numPr>
        <w:rPr>
          <w:rFonts w:ascii="Arial" w:hAnsi="Arial"/>
        </w:rPr>
      </w:pPr>
      <w:r w:rsidRPr="00341ADF">
        <w:rPr>
          <w:rFonts w:ascii="Arial" w:hAnsi="Arial"/>
          <w:b/>
          <w:bCs/>
          <w:color w:val="1B1B1B"/>
          <w:lang w:val="en"/>
        </w:rPr>
        <w:t>Confirm the charity is real</w:t>
      </w:r>
      <w:r w:rsidRPr="00341ADF">
        <w:rPr>
          <w:rFonts w:ascii="Arial" w:hAnsi="Arial"/>
          <w:color w:val="1B1B1B"/>
          <w:lang w:val="en"/>
        </w:rPr>
        <w:t xml:space="preserve">. Potential donors should ask the fundraiser for the charity's exact name, website and mailing address so they can confirm it later. Some dishonest telemarketers </w:t>
      </w:r>
      <w:r w:rsidRPr="00341ADF">
        <w:rPr>
          <w:rFonts w:ascii="Arial" w:hAnsi="Arial"/>
          <w:color w:val="1B1B1B"/>
          <w:lang w:val="en"/>
        </w:rPr>
        <w:lastRenderedPageBreak/>
        <w:t>use names that sound like well-known charities to confuse people.</w:t>
      </w:r>
    </w:p>
    <w:p w14:paraId="201F5556" w14:textId="77777777" w:rsidR="00341ADF" w:rsidRPr="00341ADF" w:rsidRDefault="00341ADF" w:rsidP="00341ADF">
      <w:pPr>
        <w:pStyle w:val="ListParagraph"/>
        <w:rPr>
          <w:rFonts w:ascii="Arial" w:hAnsi="Arial"/>
        </w:rPr>
      </w:pPr>
    </w:p>
    <w:p w14:paraId="25FDC9B2" w14:textId="7D116A13" w:rsidR="002153D3" w:rsidRPr="00341ADF" w:rsidRDefault="002153D3" w:rsidP="00341ADF">
      <w:pPr>
        <w:pStyle w:val="ListParagraph"/>
        <w:numPr>
          <w:ilvl w:val="0"/>
          <w:numId w:val="20"/>
        </w:numPr>
        <w:rPr>
          <w:rFonts w:ascii="Arial" w:hAnsi="Arial"/>
        </w:rPr>
      </w:pPr>
      <w:r w:rsidRPr="00341ADF">
        <w:rPr>
          <w:rFonts w:ascii="Arial" w:hAnsi="Arial"/>
          <w:b/>
          <w:bCs/>
          <w:color w:val="1B1B1B"/>
          <w:lang w:val="en"/>
        </w:rPr>
        <w:t>Be careful about how a donation is made</w:t>
      </w:r>
      <w:r w:rsidRPr="00341ADF">
        <w:rPr>
          <w:rFonts w:ascii="Arial" w:hAnsi="Arial"/>
          <w:color w:val="1B1B1B"/>
          <w:lang w:val="en"/>
        </w:rPr>
        <w:t>. Taxpayers shouldn't work with charities that ask for donations by giving numbers from a gift card or by wiring money. That's a scam. It's safest to pay by credit card or check — and only after researching the charity.</w:t>
      </w:r>
    </w:p>
    <w:p w14:paraId="142F7FAB" w14:textId="77777777" w:rsidR="002153D3" w:rsidRDefault="002153D3" w:rsidP="00341ADF">
      <w:r>
        <w:t> </w:t>
      </w:r>
    </w:p>
    <w:p w14:paraId="7D4179F7" w14:textId="10B0D7BA" w:rsidR="002153D3" w:rsidRPr="00341ADF" w:rsidRDefault="002153D3" w:rsidP="00341ADF">
      <w:pPr>
        <w:rPr>
          <w:rFonts w:cstheme="minorHAnsi"/>
        </w:rPr>
      </w:pPr>
      <w:r w:rsidRPr="00341ADF">
        <w:rPr>
          <w:rFonts w:cstheme="minorHAnsi"/>
          <w:color w:val="1B1B1B"/>
        </w:rPr>
        <w:t>Taxpayers who give money or goods to a charity may be able to claim a deduction on their federal tax return by reducing the amount of their taxable income. However, to receive a deduction, taxpayers must donate to a qualified charity. To check the status of a charity, they can use the IRS</w:t>
      </w:r>
      <w:r w:rsidR="00DD6EC3">
        <w:rPr>
          <w:rFonts w:cstheme="minorHAnsi"/>
          <w:color w:val="1B1B1B"/>
        </w:rPr>
        <w:t xml:space="preserve"> </w:t>
      </w:r>
      <w:hyperlink r:id="rId9" w:anchor="_blank" w:tooltip="Tax Exempt Organization Search" w:history="1">
        <w:r w:rsidRPr="000A7070">
          <w:rPr>
            <w:rStyle w:val="Hyperlink"/>
            <w:rFonts w:cstheme="minorHAnsi"/>
            <w:color w:val="0000FF"/>
          </w:rPr>
          <w:t>Tax Exempt Organization Search</w:t>
        </w:r>
      </w:hyperlink>
      <w:r w:rsidRPr="00341ADF">
        <w:rPr>
          <w:rFonts w:cstheme="minorHAnsi"/>
          <w:color w:val="1B1B1B"/>
        </w:rPr>
        <w:t> tool.</w:t>
      </w:r>
    </w:p>
    <w:p w14:paraId="53F0F76F" w14:textId="77777777" w:rsidR="002153D3" w:rsidRDefault="002153D3" w:rsidP="002153D3"/>
    <w:p w14:paraId="5E513D28" w14:textId="77777777" w:rsidR="002153D3" w:rsidRPr="00341ADF" w:rsidRDefault="002153D3" w:rsidP="000A7070">
      <w:pPr>
        <w:pStyle w:val="NormalWeb"/>
        <w:spacing w:before="0" w:beforeAutospacing="0" w:after="0" w:afterAutospacing="0"/>
        <w:rPr>
          <w:rFonts w:asciiTheme="minorHAnsi" w:hAnsiTheme="minorHAnsi" w:cstheme="minorHAnsi"/>
          <w:sz w:val="22"/>
          <w:szCs w:val="22"/>
        </w:rPr>
      </w:pPr>
      <w:r w:rsidRPr="00341ADF">
        <w:rPr>
          <w:rStyle w:val="bumpedfont20"/>
          <w:rFonts w:asciiTheme="minorHAnsi" w:hAnsiTheme="minorHAnsi" w:cstheme="minorHAnsi"/>
          <w:sz w:val="22"/>
          <w:szCs w:val="22"/>
        </w:rPr>
        <w:t xml:space="preserve">The IRS, state tax agencies, the private sector tax industry, including tax professionals, work in partnership as the Security Summit to help protect taxpayers from identity theft and refund fraud. This is part of a week-long series of tips to raise awareness about identity theft. See </w:t>
      </w:r>
      <w:hyperlink r:id="rId10" w:history="1">
        <w:r w:rsidRPr="00011DC9">
          <w:rPr>
            <w:rStyle w:val="Hyperlink"/>
            <w:rFonts w:asciiTheme="minorHAnsi" w:eastAsia="Arial" w:hAnsiTheme="minorHAnsi" w:cstheme="minorHAnsi"/>
            <w:color w:val="0000FF"/>
            <w:sz w:val="22"/>
            <w:szCs w:val="22"/>
          </w:rPr>
          <w:t>IRS.gov/</w:t>
        </w:r>
        <w:proofErr w:type="spellStart"/>
        <w:r w:rsidRPr="00011DC9">
          <w:rPr>
            <w:rStyle w:val="Hyperlink"/>
            <w:rFonts w:asciiTheme="minorHAnsi" w:eastAsia="Arial" w:hAnsiTheme="minorHAnsi" w:cstheme="minorHAnsi"/>
            <w:color w:val="0000FF"/>
            <w:sz w:val="22"/>
            <w:szCs w:val="22"/>
          </w:rPr>
          <w:t>securitysummit</w:t>
        </w:r>
        <w:proofErr w:type="spellEnd"/>
      </w:hyperlink>
      <w:r w:rsidRPr="00341ADF">
        <w:rPr>
          <w:rStyle w:val="bumpedfont20"/>
          <w:rFonts w:asciiTheme="minorHAnsi" w:hAnsiTheme="minorHAnsi" w:cstheme="minorHAnsi"/>
          <w:color w:val="0000FF"/>
          <w:sz w:val="22"/>
          <w:szCs w:val="22"/>
        </w:rPr>
        <w:t xml:space="preserve"> </w:t>
      </w:r>
      <w:r w:rsidRPr="00341ADF">
        <w:rPr>
          <w:rStyle w:val="bumpedfont20"/>
          <w:rFonts w:asciiTheme="minorHAnsi" w:hAnsiTheme="minorHAnsi" w:cstheme="minorHAnsi"/>
          <w:sz w:val="22"/>
          <w:szCs w:val="22"/>
        </w:rPr>
        <w:t>for more details.</w:t>
      </w:r>
    </w:p>
    <w:p w14:paraId="6DA40D95" w14:textId="77777777" w:rsidR="002153D3" w:rsidRPr="00341ADF" w:rsidRDefault="002153D3" w:rsidP="002153D3">
      <w:pPr>
        <w:pStyle w:val="NormalWeb"/>
        <w:spacing w:before="0" w:beforeAutospacing="0" w:after="0" w:afterAutospacing="0" w:line="324" w:lineRule="atLeast"/>
        <w:rPr>
          <w:rFonts w:asciiTheme="minorHAnsi" w:hAnsiTheme="minorHAnsi" w:cstheme="minorHAnsi"/>
          <w:sz w:val="22"/>
          <w:szCs w:val="22"/>
        </w:rPr>
      </w:pPr>
      <w:r w:rsidRPr="00341ADF">
        <w:rPr>
          <w:rFonts w:asciiTheme="minorHAnsi" w:hAnsiTheme="minorHAnsi" w:cstheme="minorHAnsi"/>
          <w:sz w:val="22"/>
          <w:szCs w:val="22"/>
        </w:rPr>
        <w:t> </w:t>
      </w:r>
    </w:p>
    <w:p w14:paraId="49A9F61A" w14:textId="77777777" w:rsidR="002153D3" w:rsidRPr="00341ADF" w:rsidRDefault="002153D3" w:rsidP="002153D3">
      <w:pPr>
        <w:pStyle w:val="s14"/>
        <w:spacing w:before="0" w:beforeAutospacing="0" w:after="0" w:afterAutospacing="0" w:line="324" w:lineRule="atLeast"/>
        <w:jc w:val="center"/>
        <w:rPr>
          <w:rFonts w:asciiTheme="minorHAnsi" w:hAnsiTheme="minorHAnsi" w:cstheme="minorHAnsi"/>
        </w:rPr>
      </w:pPr>
      <w:r w:rsidRPr="00341ADF">
        <w:rPr>
          <w:rStyle w:val="bumpedfont20"/>
          <w:rFonts w:asciiTheme="minorHAnsi" w:hAnsiTheme="minorHAnsi" w:cstheme="minorHAnsi"/>
        </w:rPr>
        <w:t>-30-</w:t>
      </w:r>
    </w:p>
    <w:p w14:paraId="18532FB8" w14:textId="77777777" w:rsidR="002153D3" w:rsidRDefault="002153D3" w:rsidP="002153D3"/>
    <w:p w14:paraId="3C9A566E" w14:textId="77777777" w:rsidR="00C96277" w:rsidRPr="000137A8" w:rsidRDefault="00C96277" w:rsidP="00B91042">
      <w:pPr>
        <w:outlineLvl w:val="1"/>
        <w:rPr>
          <w:rFonts w:ascii="Arial" w:hAnsi="Arial"/>
          <w:sz w:val="24"/>
          <w:szCs w:val="24"/>
        </w:rPr>
      </w:pPr>
    </w:p>
    <w:sectPr w:rsidR="00C96277" w:rsidRPr="000137A8" w:rsidSect="00C96277">
      <w:headerReference w:type="default" r:id="rId11"/>
      <w:footerReference w:type="default" r:id="rId12"/>
      <w:headerReference w:type="first" r:id="rId13"/>
      <w:pgSz w:w="12240" w:h="15840"/>
      <w:pgMar w:top="1152" w:right="1152" w:bottom="1152" w:left="1152"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1B5FF" w14:textId="77777777" w:rsidR="00E153C3" w:rsidRDefault="00E153C3">
      <w:r>
        <w:separator/>
      </w:r>
    </w:p>
    <w:p w14:paraId="4BFFAD0F" w14:textId="77777777" w:rsidR="00E153C3" w:rsidRDefault="00E153C3"/>
  </w:endnote>
  <w:endnote w:type="continuationSeparator" w:id="0">
    <w:p w14:paraId="31B010CD" w14:textId="77777777" w:rsidR="00E153C3" w:rsidRDefault="00E153C3">
      <w:r>
        <w:continuationSeparator/>
      </w:r>
    </w:p>
    <w:p w14:paraId="4A816070" w14:textId="77777777" w:rsidR="00E153C3" w:rsidRDefault="00E15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34B4" w14:textId="13C5F193" w:rsidR="00076F14" w:rsidRDefault="00E32D43" w:rsidP="00BF71FB">
    <w:pPr>
      <w:pStyle w:val="PageNumber2"/>
    </w:pPr>
    <w:r>
      <w:t xml:space="preserve">page </w:t>
    </w:r>
    <w:r w:rsidR="00AB54BB" w:rsidRPr="00E32D43">
      <w:fldChar w:fldCharType="begin"/>
    </w:r>
    <w:r w:rsidR="00AB54BB" w:rsidRPr="00E32D43">
      <w:instrText xml:space="preserve">PAGE  </w:instrText>
    </w:r>
    <w:r w:rsidR="00AB54BB" w:rsidRPr="00E32D43">
      <w:fldChar w:fldCharType="separate"/>
    </w:r>
    <w:r w:rsidR="00036AE8">
      <w:rPr>
        <w:noProof/>
      </w:rPr>
      <w:t>1</w:t>
    </w:r>
    <w:r w:rsidR="00AB54BB" w:rsidRPr="00E32D43">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319A" w14:textId="77777777" w:rsidR="00E153C3" w:rsidRDefault="00E153C3">
      <w:r>
        <w:separator/>
      </w:r>
    </w:p>
    <w:p w14:paraId="4F11A9DA" w14:textId="77777777" w:rsidR="00E153C3" w:rsidRDefault="00E153C3"/>
  </w:footnote>
  <w:footnote w:type="continuationSeparator" w:id="0">
    <w:p w14:paraId="70741E66" w14:textId="77777777" w:rsidR="00E153C3" w:rsidRDefault="00E153C3">
      <w:r>
        <w:continuationSeparator/>
      </w:r>
    </w:p>
    <w:p w14:paraId="31BF1BC7" w14:textId="77777777" w:rsidR="00E153C3" w:rsidRDefault="00E153C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A8BD" w14:textId="718B7A81" w:rsidR="009A0D33" w:rsidRDefault="009A0D33">
    <w:pPr>
      <w:pStyle w:val="Header"/>
    </w:pPr>
    <w:r>
      <w:rPr>
        <w:noProof/>
      </w:rPr>
      <w:drawing>
        <wp:anchor distT="0" distB="0" distL="114300" distR="114300" simplePos="0" relativeHeight="251667968" behindDoc="1" locked="0" layoutInCell="1" allowOverlap="1" wp14:anchorId="0EE7AA11" wp14:editId="6E1117BC">
          <wp:simplePos x="0" y="0"/>
          <wp:positionH relativeFrom="page">
            <wp:align>center</wp:align>
          </wp:positionH>
          <wp:positionV relativeFrom="page">
            <wp:align>top</wp:align>
          </wp:positionV>
          <wp:extent cx="7818120" cy="10122408"/>
          <wp:effectExtent l="0" t="0" r="5080" b="0"/>
          <wp:wrapNone/>
          <wp:docPr id="1" name="Picture 1" descr="News Release Patriotic Header">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S_Patriotic_NewsRelease_041520-01.png"/>
                  <pic:cNvPicPr/>
                </pic:nvPicPr>
                <pic:blipFill>
                  <a:blip r:embed="rId1" cstate="print">
                    <a:extLst>
                      <a:ext uri="{28A0092B-C50C-407E-A947-70E740481C1C}">
                        <a14:useLocalDpi xmlns:a14="http://schemas.microsoft.com/office/drawing/2010/main"/>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2830" w14:textId="77777777" w:rsidR="00C23295" w:rsidRPr="0083218B" w:rsidRDefault="00C90BF5" w:rsidP="00965E76">
    <w:pPr>
      <w:pStyle w:val="ContactInfo"/>
      <w:jc w:val="center"/>
    </w:pPr>
    <w:r>
      <w:rPr>
        <w:noProof/>
      </w:rPr>
      <w:drawing>
        <wp:anchor distT="0" distB="0" distL="114300" distR="114300" simplePos="0" relativeHeight="251666944" behindDoc="1" locked="0" layoutInCell="1" allowOverlap="1" wp14:anchorId="3F3C56F0" wp14:editId="08DFFBD9">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C23295" w:rsidRDefault="00C23295" w:rsidP="00103AE7">
    <w:pPr>
      <w:pStyle w:val="VolumeDa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252"/>
    <w:multiLevelType w:val="hybridMultilevel"/>
    <w:tmpl w:val="F66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86F81"/>
    <w:multiLevelType w:val="hybridMultilevel"/>
    <w:tmpl w:val="F17A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3"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4" w15:restartNumberingAfterBreak="0">
    <w:nsid w:val="1AC0613C"/>
    <w:multiLevelType w:val="hybridMultilevel"/>
    <w:tmpl w:val="1EF2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D1917"/>
    <w:multiLevelType w:val="hybridMultilevel"/>
    <w:tmpl w:val="7C9E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37013"/>
    <w:multiLevelType w:val="hybridMultilevel"/>
    <w:tmpl w:val="AB021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30DC"/>
    <w:multiLevelType w:val="hybridMultilevel"/>
    <w:tmpl w:val="56E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1320D"/>
    <w:multiLevelType w:val="hybridMultilevel"/>
    <w:tmpl w:val="81003FA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10"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11" w15:restartNumberingAfterBreak="0">
    <w:nsid w:val="52ED038C"/>
    <w:multiLevelType w:val="hybridMultilevel"/>
    <w:tmpl w:val="988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00F27"/>
    <w:multiLevelType w:val="hybridMultilevel"/>
    <w:tmpl w:val="14068848"/>
    <w:lvl w:ilvl="0" w:tplc="04090001">
      <w:start w:val="1"/>
      <w:numFmt w:val="bullet"/>
      <w:lvlText w:val=""/>
      <w:lvlJc w:val="left"/>
      <w:pPr>
        <w:ind w:left="-288" w:hanging="360"/>
      </w:pPr>
      <w:rPr>
        <w:rFonts w:ascii="Symbol" w:hAnsi="Symbol" w:hint="default"/>
        <w:i w:val="0"/>
        <w:iCs w:val="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13" w15:restartNumberingAfterBreak="0">
    <w:nsid w:val="5C5746AB"/>
    <w:multiLevelType w:val="hybridMultilevel"/>
    <w:tmpl w:val="F164483A"/>
    <w:lvl w:ilvl="0" w:tplc="04090001">
      <w:start w:val="1"/>
      <w:numFmt w:val="bullet"/>
      <w:lvlText w:val=""/>
      <w:lvlJc w:val="left"/>
      <w:pPr>
        <w:ind w:left="5760" w:hanging="360"/>
      </w:pPr>
      <w:rPr>
        <w:rFonts w:ascii="Symbol" w:hAnsi="Symbol" w:hint="default"/>
      </w:r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15:restartNumberingAfterBreak="0">
    <w:nsid w:val="5F8B10EB"/>
    <w:multiLevelType w:val="multilevel"/>
    <w:tmpl w:val="7B2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4592E"/>
    <w:multiLevelType w:val="hybridMultilevel"/>
    <w:tmpl w:val="628E389A"/>
    <w:lvl w:ilvl="0" w:tplc="F288E5EC">
      <w:start w:val="1"/>
      <w:numFmt w:val="lowerLetter"/>
      <w:lvlText w:val="%1."/>
      <w:lvlJc w:val="left"/>
      <w:pPr>
        <w:ind w:left="3600" w:hanging="360"/>
      </w:pPr>
      <w:rPr>
        <w:rFonts w:hint="default"/>
        <w:i w:val="0"/>
        <w:iCs w:val="0"/>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abstractNum w:abstractNumId="17" w15:restartNumberingAfterBreak="0">
    <w:nsid w:val="72EC0835"/>
    <w:multiLevelType w:val="hybridMultilevel"/>
    <w:tmpl w:val="B14A0C40"/>
    <w:lvl w:ilvl="0" w:tplc="04090019">
      <w:start w:val="1"/>
      <w:numFmt w:val="lowerLetter"/>
      <w:lvlText w:val="%1."/>
      <w:lvlJc w:val="left"/>
      <w:pPr>
        <w:ind w:left="2520" w:hanging="360"/>
      </w:pPr>
      <w:rPr>
        <w:rFonts w:hint="default"/>
        <w:i w:val="0"/>
        <w:iCs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3B70C21"/>
    <w:multiLevelType w:val="hybridMultilevel"/>
    <w:tmpl w:val="878A2890"/>
    <w:lvl w:ilvl="0" w:tplc="04090019">
      <w:start w:val="1"/>
      <w:numFmt w:val="lowerLetter"/>
      <w:lvlText w:val="%1."/>
      <w:lvlJc w:val="left"/>
      <w:pPr>
        <w:ind w:left="2160" w:hanging="360"/>
      </w:pPr>
      <w:rPr>
        <w:rFonts w:hint="default"/>
        <w:i w:val="0"/>
        <w:i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E222992"/>
    <w:multiLevelType w:val="hybridMultilevel"/>
    <w:tmpl w:val="1486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9"/>
  </w:num>
  <w:num w:numId="4">
    <w:abstractNumId w:val="2"/>
  </w:num>
  <w:num w:numId="5">
    <w:abstractNumId w:val="10"/>
  </w:num>
  <w:num w:numId="6">
    <w:abstractNumId w:val="19"/>
  </w:num>
  <w:num w:numId="7">
    <w:abstractNumId w:val="4"/>
  </w:num>
  <w:num w:numId="8">
    <w:abstractNumId w:val="15"/>
  </w:num>
  <w:num w:numId="9">
    <w:abstractNumId w:val="13"/>
  </w:num>
  <w:num w:numId="10">
    <w:abstractNumId w:val="17"/>
  </w:num>
  <w:num w:numId="11">
    <w:abstractNumId w:val="8"/>
  </w:num>
  <w:num w:numId="12">
    <w:abstractNumId w:val="18"/>
  </w:num>
  <w:num w:numId="13">
    <w:abstractNumId w:val="12"/>
  </w:num>
  <w:num w:numId="14">
    <w:abstractNumId w:val="5"/>
  </w:num>
  <w:num w:numId="15">
    <w:abstractNumId w:val="7"/>
  </w:num>
  <w:num w:numId="16">
    <w:abstractNumId w:val="0"/>
  </w:num>
  <w:num w:numId="17">
    <w:abstractNumId w:val="6"/>
  </w:num>
  <w:num w:numId="18">
    <w:abstractNumId w:val="1"/>
  </w:num>
  <w:num w:numId="19">
    <w:abstractNumId w:val="14"/>
  </w:num>
  <w:num w:numId="2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95"/>
    <w:rsid w:val="00001064"/>
    <w:rsid w:val="00001500"/>
    <w:rsid w:val="00011C5E"/>
    <w:rsid w:val="00011DC9"/>
    <w:rsid w:val="000137A8"/>
    <w:rsid w:val="00022182"/>
    <w:rsid w:val="000264C1"/>
    <w:rsid w:val="00033BA2"/>
    <w:rsid w:val="00036AE8"/>
    <w:rsid w:val="00045A03"/>
    <w:rsid w:val="00045AD2"/>
    <w:rsid w:val="00045EB1"/>
    <w:rsid w:val="000571FB"/>
    <w:rsid w:val="000653C6"/>
    <w:rsid w:val="0006659F"/>
    <w:rsid w:val="000715A1"/>
    <w:rsid w:val="0007403E"/>
    <w:rsid w:val="00075299"/>
    <w:rsid w:val="00076F14"/>
    <w:rsid w:val="00077002"/>
    <w:rsid w:val="00082822"/>
    <w:rsid w:val="00085C23"/>
    <w:rsid w:val="000878D1"/>
    <w:rsid w:val="000903DE"/>
    <w:rsid w:val="000A06AA"/>
    <w:rsid w:val="000A647E"/>
    <w:rsid w:val="000A7070"/>
    <w:rsid w:val="000B0B68"/>
    <w:rsid w:val="000B0DA4"/>
    <w:rsid w:val="000B1E76"/>
    <w:rsid w:val="000B5316"/>
    <w:rsid w:val="000C1DA0"/>
    <w:rsid w:val="000C6627"/>
    <w:rsid w:val="000D018A"/>
    <w:rsid w:val="000D1C10"/>
    <w:rsid w:val="000D4B80"/>
    <w:rsid w:val="000E0234"/>
    <w:rsid w:val="000F46FD"/>
    <w:rsid w:val="000F595A"/>
    <w:rsid w:val="00103AE7"/>
    <w:rsid w:val="00104BCD"/>
    <w:rsid w:val="00112D65"/>
    <w:rsid w:val="00115442"/>
    <w:rsid w:val="00116BA8"/>
    <w:rsid w:val="00120303"/>
    <w:rsid w:val="0012196D"/>
    <w:rsid w:val="00124100"/>
    <w:rsid w:val="001357DE"/>
    <w:rsid w:val="001575AF"/>
    <w:rsid w:val="00160EBA"/>
    <w:rsid w:val="00174179"/>
    <w:rsid w:val="0017755A"/>
    <w:rsid w:val="0018083A"/>
    <w:rsid w:val="00185D28"/>
    <w:rsid w:val="001864E0"/>
    <w:rsid w:val="00186C27"/>
    <w:rsid w:val="001906AC"/>
    <w:rsid w:val="00192D9E"/>
    <w:rsid w:val="001A0180"/>
    <w:rsid w:val="001A3764"/>
    <w:rsid w:val="001A63D1"/>
    <w:rsid w:val="001A645E"/>
    <w:rsid w:val="001B4A4C"/>
    <w:rsid w:val="001C1634"/>
    <w:rsid w:val="001D0589"/>
    <w:rsid w:val="001D2B9A"/>
    <w:rsid w:val="001D3A69"/>
    <w:rsid w:val="001D436A"/>
    <w:rsid w:val="001D4A89"/>
    <w:rsid w:val="001D4F2F"/>
    <w:rsid w:val="001E3A33"/>
    <w:rsid w:val="001E64E3"/>
    <w:rsid w:val="001E683A"/>
    <w:rsid w:val="0020006B"/>
    <w:rsid w:val="00202F98"/>
    <w:rsid w:val="00203522"/>
    <w:rsid w:val="00204F1C"/>
    <w:rsid w:val="00206930"/>
    <w:rsid w:val="00207E7F"/>
    <w:rsid w:val="002128AD"/>
    <w:rsid w:val="002138F7"/>
    <w:rsid w:val="002143F9"/>
    <w:rsid w:val="002153D3"/>
    <w:rsid w:val="00237200"/>
    <w:rsid w:val="00243344"/>
    <w:rsid w:val="00247D95"/>
    <w:rsid w:val="002503D0"/>
    <w:rsid w:val="00263258"/>
    <w:rsid w:val="00272B58"/>
    <w:rsid w:val="00283E02"/>
    <w:rsid w:val="0028475C"/>
    <w:rsid w:val="002871D7"/>
    <w:rsid w:val="0029547F"/>
    <w:rsid w:val="00295B39"/>
    <w:rsid w:val="002A10C9"/>
    <w:rsid w:val="002A2917"/>
    <w:rsid w:val="002A542D"/>
    <w:rsid w:val="002C7F46"/>
    <w:rsid w:val="002D0FBB"/>
    <w:rsid w:val="002D2529"/>
    <w:rsid w:val="002D2DAB"/>
    <w:rsid w:val="002E12A9"/>
    <w:rsid w:val="002E1C5E"/>
    <w:rsid w:val="002E7463"/>
    <w:rsid w:val="00302FA2"/>
    <w:rsid w:val="00310517"/>
    <w:rsid w:val="003207CB"/>
    <w:rsid w:val="00323955"/>
    <w:rsid w:val="00332743"/>
    <w:rsid w:val="0033542F"/>
    <w:rsid w:val="00341ADF"/>
    <w:rsid w:val="00343000"/>
    <w:rsid w:val="00350A94"/>
    <w:rsid w:val="0035195B"/>
    <w:rsid w:val="0035426F"/>
    <w:rsid w:val="00354299"/>
    <w:rsid w:val="00354FD0"/>
    <w:rsid w:val="0035526A"/>
    <w:rsid w:val="003601FA"/>
    <w:rsid w:val="003629ED"/>
    <w:rsid w:val="003633D6"/>
    <w:rsid w:val="00363713"/>
    <w:rsid w:val="003666A5"/>
    <w:rsid w:val="00367C3D"/>
    <w:rsid w:val="00373882"/>
    <w:rsid w:val="003750AC"/>
    <w:rsid w:val="00386262"/>
    <w:rsid w:val="00391428"/>
    <w:rsid w:val="0039202C"/>
    <w:rsid w:val="00397347"/>
    <w:rsid w:val="00397CB3"/>
    <w:rsid w:val="003A2854"/>
    <w:rsid w:val="003A30FC"/>
    <w:rsid w:val="003A7266"/>
    <w:rsid w:val="003B16FF"/>
    <w:rsid w:val="003B31BF"/>
    <w:rsid w:val="003B5737"/>
    <w:rsid w:val="003B63A3"/>
    <w:rsid w:val="003B6B92"/>
    <w:rsid w:val="003C1B95"/>
    <w:rsid w:val="003C32CD"/>
    <w:rsid w:val="003C3336"/>
    <w:rsid w:val="003D004C"/>
    <w:rsid w:val="003D272C"/>
    <w:rsid w:val="003E094C"/>
    <w:rsid w:val="003E31DE"/>
    <w:rsid w:val="003E3A0C"/>
    <w:rsid w:val="003E5A51"/>
    <w:rsid w:val="003E637D"/>
    <w:rsid w:val="003E6B5E"/>
    <w:rsid w:val="003E766E"/>
    <w:rsid w:val="003F450A"/>
    <w:rsid w:val="003F6116"/>
    <w:rsid w:val="003F7429"/>
    <w:rsid w:val="00400E18"/>
    <w:rsid w:val="0041321E"/>
    <w:rsid w:val="00414693"/>
    <w:rsid w:val="004152F0"/>
    <w:rsid w:val="00417497"/>
    <w:rsid w:val="00421BA5"/>
    <w:rsid w:val="004236A0"/>
    <w:rsid w:val="004420A8"/>
    <w:rsid w:val="00442452"/>
    <w:rsid w:val="00443D3B"/>
    <w:rsid w:val="00444D78"/>
    <w:rsid w:val="004468EE"/>
    <w:rsid w:val="00446B33"/>
    <w:rsid w:val="004474BC"/>
    <w:rsid w:val="0044783E"/>
    <w:rsid w:val="00450026"/>
    <w:rsid w:val="00451B7D"/>
    <w:rsid w:val="00454391"/>
    <w:rsid w:val="0045452D"/>
    <w:rsid w:val="00454787"/>
    <w:rsid w:val="00454A5A"/>
    <w:rsid w:val="00454A99"/>
    <w:rsid w:val="004637B4"/>
    <w:rsid w:val="004704B4"/>
    <w:rsid w:val="00472EC6"/>
    <w:rsid w:val="0047427C"/>
    <w:rsid w:val="00476449"/>
    <w:rsid w:val="00487886"/>
    <w:rsid w:val="004A1401"/>
    <w:rsid w:val="004A3C2E"/>
    <w:rsid w:val="004A51AC"/>
    <w:rsid w:val="004A6B97"/>
    <w:rsid w:val="004A7463"/>
    <w:rsid w:val="004B02DB"/>
    <w:rsid w:val="004B104C"/>
    <w:rsid w:val="004B7C64"/>
    <w:rsid w:val="004C7628"/>
    <w:rsid w:val="004D28CB"/>
    <w:rsid w:val="004D4E49"/>
    <w:rsid w:val="004D7311"/>
    <w:rsid w:val="004E7DA0"/>
    <w:rsid w:val="004F553B"/>
    <w:rsid w:val="0050197A"/>
    <w:rsid w:val="00515799"/>
    <w:rsid w:val="005201AA"/>
    <w:rsid w:val="00521070"/>
    <w:rsid w:val="005219BA"/>
    <w:rsid w:val="00521F6D"/>
    <w:rsid w:val="005311D8"/>
    <w:rsid w:val="005346E3"/>
    <w:rsid w:val="00534D82"/>
    <w:rsid w:val="00535E13"/>
    <w:rsid w:val="0054125E"/>
    <w:rsid w:val="00543E8A"/>
    <w:rsid w:val="00544C35"/>
    <w:rsid w:val="00544CEC"/>
    <w:rsid w:val="00550599"/>
    <w:rsid w:val="0055089F"/>
    <w:rsid w:val="00556ACA"/>
    <w:rsid w:val="005626E9"/>
    <w:rsid w:val="00567D98"/>
    <w:rsid w:val="00576637"/>
    <w:rsid w:val="00583943"/>
    <w:rsid w:val="00584578"/>
    <w:rsid w:val="005850D9"/>
    <w:rsid w:val="0059406E"/>
    <w:rsid w:val="005A2917"/>
    <w:rsid w:val="005A6176"/>
    <w:rsid w:val="005B23B7"/>
    <w:rsid w:val="005B760E"/>
    <w:rsid w:val="005C69F9"/>
    <w:rsid w:val="005C6B7A"/>
    <w:rsid w:val="005C6CE2"/>
    <w:rsid w:val="005C76FA"/>
    <w:rsid w:val="005C777E"/>
    <w:rsid w:val="005D3A5D"/>
    <w:rsid w:val="005E0278"/>
    <w:rsid w:val="005E416B"/>
    <w:rsid w:val="005E4DD5"/>
    <w:rsid w:val="005E652E"/>
    <w:rsid w:val="005F2A52"/>
    <w:rsid w:val="006025E1"/>
    <w:rsid w:val="0061599D"/>
    <w:rsid w:val="006159B0"/>
    <w:rsid w:val="00616D27"/>
    <w:rsid w:val="00616FC9"/>
    <w:rsid w:val="006200E8"/>
    <w:rsid w:val="00630FFD"/>
    <w:rsid w:val="006329CC"/>
    <w:rsid w:val="00640D01"/>
    <w:rsid w:val="006425A5"/>
    <w:rsid w:val="0064525B"/>
    <w:rsid w:val="00645A8C"/>
    <w:rsid w:val="00655648"/>
    <w:rsid w:val="00656C21"/>
    <w:rsid w:val="00665AB3"/>
    <w:rsid w:val="0066644B"/>
    <w:rsid w:val="00671637"/>
    <w:rsid w:val="00675BB0"/>
    <w:rsid w:val="00675EFB"/>
    <w:rsid w:val="0068021F"/>
    <w:rsid w:val="00682C2A"/>
    <w:rsid w:val="00686178"/>
    <w:rsid w:val="00693A90"/>
    <w:rsid w:val="006A049B"/>
    <w:rsid w:val="006A0989"/>
    <w:rsid w:val="006A70E5"/>
    <w:rsid w:val="006B0DDD"/>
    <w:rsid w:val="006B5E5A"/>
    <w:rsid w:val="006B680E"/>
    <w:rsid w:val="006B6A3F"/>
    <w:rsid w:val="006C032C"/>
    <w:rsid w:val="006C282B"/>
    <w:rsid w:val="006C7009"/>
    <w:rsid w:val="006C7027"/>
    <w:rsid w:val="006D3E51"/>
    <w:rsid w:val="006D5D66"/>
    <w:rsid w:val="006E5BC7"/>
    <w:rsid w:val="006E65BC"/>
    <w:rsid w:val="006E68AB"/>
    <w:rsid w:val="006F2C50"/>
    <w:rsid w:val="006F2F38"/>
    <w:rsid w:val="006F3990"/>
    <w:rsid w:val="00700736"/>
    <w:rsid w:val="00700851"/>
    <w:rsid w:val="00701A38"/>
    <w:rsid w:val="007030FE"/>
    <w:rsid w:val="0070420C"/>
    <w:rsid w:val="00705ED8"/>
    <w:rsid w:val="00710140"/>
    <w:rsid w:val="0072607E"/>
    <w:rsid w:val="00737734"/>
    <w:rsid w:val="00740B2D"/>
    <w:rsid w:val="00753231"/>
    <w:rsid w:val="00753B6B"/>
    <w:rsid w:val="00756656"/>
    <w:rsid w:val="00756B78"/>
    <w:rsid w:val="00762B61"/>
    <w:rsid w:val="00763973"/>
    <w:rsid w:val="00765771"/>
    <w:rsid w:val="00771F5B"/>
    <w:rsid w:val="00772184"/>
    <w:rsid w:val="00772800"/>
    <w:rsid w:val="00786D1D"/>
    <w:rsid w:val="00787D10"/>
    <w:rsid w:val="00791318"/>
    <w:rsid w:val="007A1FF4"/>
    <w:rsid w:val="007B32A5"/>
    <w:rsid w:val="007B34BB"/>
    <w:rsid w:val="007C39E7"/>
    <w:rsid w:val="007C6641"/>
    <w:rsid w:val="007C70B4"/>
    <w:rsid w:val="007D010D"/>
    <w:rsid w:val="007D03E1"/>
    <w:rsid w:val="007D0FA2"/>
    <w:rsid w:val="007D3BCD"/>
    <w:rsid w:val="007F2F2C"/>
    <w:rsid w:val="008006C3"/>
    <w:rsid w:val="00800D1E"/>
    <w:rsid w:val="00801DDD"/>
    <w:rsid w:val="008029E9"/>
    <w:rsid w:val="008035B4"/>
    <w:rsid w:val="00805879"/>
    <w:rsid w:val="0081405E"/>
    <w:rsid w:val="008146E1"/>
    <w:rsid w:val="008212D8"/>
    <w:rsid w:val="00821C03"/>
    <w:rsid w:val="008320AF"/>
    <w:rsid w:val="0083218B"/>
    <w:rsid w:val="008328CB"/>
    <w:rsid w:val="00834BD4"/>
    <w:rsid w:val="00834E78"/>
    <w:rsid w:val="00845D0A"/>
    <w:rsid w:val="00864755"/>
    <w:rsid w:val="008650B6"/>
    <w:rsid w:val="0086581F"/>
    <w:rsid w:val="008765EA"/>
    <w:rsid w:val="00877804"/>
    <w:rsid w:val="0088256D"/>
    <w:rsid w:val="00891BCB"/>
    <w:rsid w:val="0089259A"/>
    <w:rsid w:val="00892B2C"/>
    <w:rsid w:val="008A1F6A"/>
    <w:rsid w:val="008A7175"/>
    <w:rsid w:val="008B1867"/>
    <w:rsid w:val="008B1E7C"/>
    <w:rsid w:val="008B2240"/>
    <w:rsid w:val="008B4C60"/>
    <w:rsid w:val="008D4019"/>
    <w:rsid w:val="008D7BA0"/>
    <w:rsid w:val="008E44C4"/>
    <w:rsid w:val="008F11B9"/>
    <w:rsid w:val="00900A61"/>
    <w:rsid w:val="0090459D"/>
    <w:rsid w:val="00913C01"/>
    <w:rsid w:val="0092330E"/>
    <w:rsid w:val="00923B43"/>
    <w:rsid w:val="0092406E"/>
    <w:rsid w:val="00932981"/>
    <w:rsid w:val="0094304C"/>
    <w:rsid w:val="00950F28"/>
    <w:rsid w:val="0096187B"/>
    <w:rsid w:val="00962462"/>
    <w:rsid w:val="00962E22"/>
    <w:rsid w:val="00963AF2"/>
    <w:rsid w:val="00963FE4"/>
    <w:rsid w:val="009653DE"/>
    <w:rsid w:val="00965E76"/>
    <w:rsid w:val="0097306D"/>
    <w:rsid w:val="00974904"/>
    <w:rsid w:val="00975850"/>
    <w:rsid w:val="009768E5"/>
    <w:rsid w:val="00977A99"/>
    <w:rsid w:val="00982041"/>
    <w:rsid w:val="00990749"/>
    <w:rsid w:val="009956AD"/>
    <w:rsid w:val="00996655"/>
    <w:rsid w:val="00996A6E"/>
    <w:rsid w:val="009A0D33"/>
    <w:rsid w:val="009A1912"/>
    <w:rsid w:val="009A1921"/>
    <w:rsid w:val="009A2A02"/>
    <w:rsid w:val="009A32A1"/>
    <w:rsid w:val="009A414A"/>
    <w:rsid w:val="009A431F"/>
    <w:rsid w:val="009A712B"/>
    <w:rsid w:val="009B2C35"/>
    <w:rsid w:val="009B4ADA"/>
    <w:rsid w:val="009C15B7"/>
    <w:rsid w:val="009D004C"/>
    <w:rsid w:val="009D2A2B"/>
    <w:rsid w:val="009D56D6"/>
    <w:rsid w:val="009E0577"/>
    <w:rsid w:val="009E1050"/>
    <w:rsid w:val="009F0DCD"/>
    <w:rsid w:val="009F2C29"/>
    <w:rsid w:val="009F5F76"/>
    <w:rsid w:val="00A03226"/>
    <w:rsid w:val="00A0324D"/>
    <w:rsid w:val="00A05167"/>
    <w:rsid w:val="00A06F84"/>
    <w:rsid w:val="00A14BDF"/>
    <w:rsid w:val="00A33A9A"/>
    <w:rsid w:val="00A508E6"/>
    <w:rsid w:val="00A51E26"/>
    <w:rsid w:val="00A52A43"/>
    <w:rsid w:val="00A56B6F"/>
    <w:rsid w:val="00A72D64"/>
    <w:rsid w:val="00A806AE"/>
    <w:rsid w:val="00A821C5"/>
    <w:rsid w:val="00A8342E"/>
    <w:rsid w:val="00A84557"/>
    <w:rsid w:val="00A85B7E"/>
    <w:rsid w:val="00A90E29"/>
    <w:rsid w:val="00A93979"/>
    <w:rsid w:val="00A96A57"/>
    <w:rsid w:val="00AB2B70"/>
    <w:rsid w:val="00AB54BB"/>
    <w:rsid w:val="00AB626B"/>
    <w:rsid w:val="00AB7D73"/>
    <w:rsid w:val="00AC3DE2"/>
    <w:rsid w:val="00AC46FD"/>
    <w:rsid w:val="00AD3B66"/>
    <w:rsid w:val="00AD6A15"/>
    <w:rsid w:val="00AE17C9"/>
    <w:rsid w:val="00AE18DF"/>
    <w:rsid w:val="00AE40F7"/>
    <w:rsid w:val="00AE6F84"/>
    <w:rsid w:val="00AE7FD7"/>
    <w:rsid w:val="00AF51EE"/>
    <w:rsid w:val="00AF6006"/>
    <w:rsid w:val="00AF7E01"/>
    <w:rsid w:val="00B012A0"/>
    <w:rsid w:val="00B06A53"/>
    <w:rsid w:val="00B125B5"/>
    <w:rsid w:val="00B15D5B"/>
    <w:rsid w:val="00B26B8D"/>
    <w:rsid w:val="00B330CB"/>
    <w:rsid w:val="00B372BA"/>
    <w:rsid w:val="00B37D55"/>
    <w:rsid w:val="00B63F1C"/>
    <w:rsid w:val="00B6499A"/>
    <w:rsid w:val="00B745DF"/>
    <w:rsid w:val="00B7503C"/>
    <w:rsid w:val="00B80771"/>
    <w:rsid w:val="00B84086"/>
    <w:rsid w:val="00B86332"/>
    <w:rsid w:val="00B91042"/>
    <w:rsid w:val="00B91840"/>
    <w:rsid w:val="00B96C47"/>
    <w:rsid w:val="00BB0BE7"/>
    <w:rsid w:val="00BB5FDD"/>
    <w:rsid w:val="00BB6BBF"/>
    <w:rsid w:val="00BB72E2"/>
    <w:rsid w:val="00BC4EE9"/>
    <w:rsid w:val="00BD1881"/>
    <w:rsid w:val="00BD26A6"/>
    <w:rsid w:val="00BE3FBD"/>
    <w:rsid w:val="00BF09AF"/>
    <w:rsid w:val="00BF3884"/>
    <w:rsid w:val="00BF6DB9"/>
    <w:rsid w:val="00BF71FB"/>
    <w:rsid w:val="00C02818"/>
    <w:rsid w:val="00C053BE"/>
    <w:rsid w:val="00C112B0"/>
    <w:rsid w:val="00C23295"/>
    <w:rsid w:val="00C26E90"/>
    <w:rsid w:val="00C26EE9"/>
    <w:rsid w:val="00C35584"/>
    <w:rsid w:val="00C36934"/>
    <w:rsid w:val="00C45C4F"/>
    <w:rsid w:val="00C45DF9"/>
    <w:rsid w:val="00C462AE"/>
    <w:rsid w:val="00C51DB6"/>
    <w:rsid w:val="00C64753"/>
    <w:rsid w:val="00C71F25"/>
    <w:rsid w:val="00C74128"/>
    <w:rsid w:val="00C80479"/>
    <w:rsid w:val="00C9066E"/>
    <w:rsid w:val="00C90BF5"/>
    <w:rsid w:val="00C90DC8"/>
    <w:rsid w:val="00C919AF"/>
    <w:rsid w:val="00C95690"/>
    <w:rsid w:val="00C96101"/>
    <w:rsid w:val="00C96277"/>
    <w:rsid w:val="00CA1839"/>
    <w:rsid w:val="00CB06A7"/>
    <w:rsid w:val="00CB12FD"/>
    <w:rsid w:val="00CB2F2E"/>
    <w:rsid w:val="00CB66B1"/>
    <w:rsid w:val="00CD3650"/>
    <w:rsid w:val="00CD6824"/>
    <w:rsid w:val="00CD7C6D"/>
    <w:rsid w:val="00CE5643"/>
    <w:rsid w:val="00CE6A36"/>
    <w:rsid w:val="00CE6A71"/>
    <w:rsid w:val="00D013B5"/>
    <w:rsid w:val="00D147D1"/>
    <w:rsid w:val="00D15F6E"/>
    <w:rsid w:val="00D17B23"/>
    <w:rsid w:val="00D21FCC"/>
    <w:rsid w:val="00D25970"/>
    <w:rsid w:val="00D305F2"/>
    <w:rsid w:val="00D33E97"/>
    <w:rsid w:val="00D3549C"/>
    <w:rsid w:val="00D3749C"/>
    <w:rsid w:val="00D37A92"/>
    <w:rsid w:val="00D4491A"/>
    <w:rsid w:val="00D45868"/>
    <w:rsid w:val="00D45D81"/>
    <w:rsid w:val="00D512F3"/>
    <w:rsid w:val="00D53785"/>
    <w:rsid w:val="00D5620E"/>
    <w:rsid w:val="00D633D5"/>
    <w:rsid w:val="00D71A98"/>
    <w:rsid w:val="00D72B5A"/>
    <w:rsid w:val="00D747A3"/>
    <w:rsid w:val="00D75E77"/>
    <w:rsid w:val="00D80FED"/>
    <w:rsid w:val="00D8326D"/>
    <w:rsid w:val="00D87FCE"/>
    <w:rsid w:val="00D93363"/>
    <w:rsid w:val="00D94844"/>
    <w:rsid w:val="00D955D8"/>
    <w:rsid w:val="00DB4208"/>
    <w:rsid w:val="00DC0BFD"/>
    <w:rsid w:val="00DC6AE5"/>
    <w:rsid w:val="00DC6B1E"/>
    <w:rsid w:val="00DC7C92"/>
    <w:rsid w:val="00DD48A3"/>
    <w:rsid w:val="00DD6EC3"/>
    <w:rsid w:val="00DE0178"/>
    <w:rsid w:val="00DE4EE5"/>
    <w:rsid w:val="00DF3138"/>
    <w:rsid w:val="00DF543B"/>
    <w:rsid w:val="00DF6966"/>
    <w:rsid w:val="00E0610A"/>
    <w:rsid w:val="00E064E3"/>
    <w:rsid w:val="00E1314D"/>
    <w:rsid w:val="00E153C3"/>
    <w:rsid w:val="00E32D43"/>
    <w:rsid w:val="00E3408E"/>
    <w:rsid w:val="00E373EF"/>
    <w:rsid w:val="00E41D1F"/>
    <w:rsid w:val="00E4649E"/>
    <w:rsid w:val="00E47322"/>
    <w:rsid w:val="00E551C0"/>
    <w:rsid w:val="00E55FA9"/>
    <w:rsid w:val="00E6647C"/>
    <w:rsid w:val="00E72A3A"/>
    <w:rsid w:val="00E730B9"/>
    <w:rsid w:val="00E76DD2"/>
    <w:rsid w:val="00E83980"/>
    <w:rsid w:val="00E83E83"/>
    <w:rsid w:val="00E84D34"/>
    <w:rsid w:val="00E8553E"/>
    <w:rsid w:val="00E8651E"/>
    <w:rsid w:val="00E90096"/>
    <w:rsid w:val="00E921DC"/>
    <w:rsid w:val="00E94ED3"/>
    <w:rsid w:val="00E96376"/>
    <w:rsid w:val="00EA1D92"/>
    <w:rsid w:val="00EA2E23"/>
    <w:rsid w:val="00EA6490"/>
    <w:rsid w:val="00EB2233"/>
    <w:rsid w:val="00EB45D1"/>
    <w:rsid w:val="00EB7D1B"/>
    <w:rsid w:val="00EC738E"/>
    <w:rsid w:val="00ED17D5"/>
    <w:rsid w:val="00ED186A"/>
    <w:rsid w:val="00EF18DA"/>
    <w:rsid w:val="00EF2A5D"/>
    <w:rsid w:val="00EF2AEC"/>
    <w:rsid w:val="00EF76C2"/>
    <w:rsid w:val="00F01F2B"/>
    <w:rsid w:val="00F02C68"/>
    <w:rsid w:val="00F03BAA"/>
    <w:rsid w:val="00F05363"/>
    <w:rsid w:val="00F05484"/>
    <w:rsid w:val="00F1002F"/>
    <w:rsid w:val="00F125C8"/>
    <w:rsid w:val="00F13052"/>
    <w:rsid w:val="00F14213"/>
    <w:rsid w:val="00F142D8"/>
    <w:rsid w:val="00F206F4"/>
    <w:rsid w:val="00F365E0"/>
    <w:rsid w:val="00F47863"/>
    <w:rsid w:val="00F55229"/>
    <w:rsid w:val="00F629B2"/>
    <w:rsid w:val="00F642D5"/>
    <w:rsid w:val="00F7183C"/>
    <w:rsid w:val="00F745D0"/>
    <w:rsid w:val="00F76235"/>
    <w:rsid w:val="00F77FDA"/>
    <w:rsid w:val="00F803DC"/>
    <w:rsid w:val="00F83BC8"/>
    <w:rsid w:val="00F86D02"/>
    <w:rsid w:val="00F91FA6"/>
    <w:rsid w:val="00F93737"/>
    <w:rsid w:val="00FA0F44"/>
    <w:rsid w:val="00FB0581"/>
    <w:rsid w:val="00FB1273"/>
    <w:rsid w:val="00FB41AF"/>
    <w:rsid w:val="00FC2A02"/>
    <w:rsid w:val="00FC3FB0"/>
    <w:rsid w:val="00FD14C0"/>
    <w:rsid w:val="00FD2820"/>
    <w:rsid w:val="00FD325E"/>
    <w:rsid w:val="00FD4112"/>
    <w:rsid w:val="00FD4BC4"/>
    <w:rsid w:val="00FE64F4"/>
    <w:rsid w:val="00FE6C31"/>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A7A05C"/>
  <w15:docId w15:val="{A26D89F7-FBFB-A447-BD26-B0F5C135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4ED3"/>
    <w:rPr>
      <w:rFonts w:eastAsia="Arial" w:cs="Arial"/>
    </w:rPr>
  </w:style>
  <w:style w:type="paragraph" w:styleId="Heading1">
    <w:name w:val="heading 1"/>
    <w:link w:val="Heading1Char"/>
    <w:semiHidden/>
    <w:qFormat/>
    <w:rsid w:val="005311D8"/>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rsid w:val="005219BA"/>
    <w:pPr>
      <w:shd w:val="clear" w:color="auto" w:fill="FFFFFF"/>
      <w:tabs>
        <w:tab w:val="right" w:leader="dot" w:pos="9360"/>
      </w:tabs>
      <w:outlineLvl w:val="1"/>
    </w:pPr>
    <w:rPr>
      <w:rFonts w:ascii="Arial" w:eastAsia="Arial" w:hAnsi="Arial" w:cs="Arial"/>
      <w:b/>
      <w:color w:val="002060"/>
      <w:sz w:val="24"/>
      <w:szCs w:val="24"/>
      <w:lang w:val="en"/>
    </w:rPr>
  </w:style>
  <w:style w:type="paragraph" w:styleId="Heading3">
    <w:name w:val="heading 3"/>
    <w:basedOn w:val="Heading2"/>
    <w:link w:val="Heading3Char"/>
    <w:uiPriority w:val="9"/>
    <w:qFormat/>
    <w:rsid w:val="004C7628"/>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rsid w:val="005311D8"/>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rsid w:val="005311D8"/>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rsid w:val="00544CE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sid w:val="00845D0A"/>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sid w:val="00AE7FD7"/>
    <w:rPr>
      <w:color w:val="808080"/>
    </w:rPr>
  </w:style>
  <w:style w:type="character" w:customStyle="1" w:styleId="VolumeDateChar">
    <w:name w:val="Volume Date Char"/>
    <w:basedOn w:val="DefaultParagraphFont"/>
    <w:link w:val="VolumeDate"/>
    <w:uiPriority w:val="1"/>
    <w:semiHidden/>
    <w:rsid w:val="005311D8"/>
    <w:rPr>
      <w:rFonts w:eastAsia="Arial" w:cs="Arial"/>
      <w:b/>
      <w:color w:val="0A3161"/>
      <w:sz w:val="20"/>
      <w:szCs w:val="20"/>
    </w:rPr>
  </w:style>
  <w:style w:type="character" w:customStyle="1" w:styleId="Heading7Char">
    <w:name w:val="Heading 7 Char"/>
    <w:basedOn w:val="DefaultParagraphFont"/>
    <w:link w:val="Heading7"/>
    <w:uiPriority w:val="9"/>
    <w:semiHidden/>
    <w:rsid w:val="005B23B7"/>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sid w:val="005311D8"/>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rsid w:val="009A0D33"/>
    <w:pPr>
      <w:tabs>
        <w:tab w:val="center" w:pos="4680"/>
        <w:tab w:val="right" w:pos="9360"/>
      </w:tabs>
    </w:pPr>
  </w:style>
  <w:style w:type="character" w:customStyle="1" w:styleId="HeaderChar">
    <w:name w:val="Header Char"/>
    <w:basedOn w:val="DefaultParagraphFont"/>
    <w:link w:val="Header"/>
    <w:uiPriority w:val="99"/>
    <w:rsid w:val="009A0D33"/>
    <w:rPr>
      <w:rFonts w:eastAsia="Arial" w:cs="Arial"/>
    </w:rPr>
  </w:style>
  <w:style w:type="paragraph" w:customStyle="1" w:styleId="Noparagraphstyle">
    <w:name w:val="[No paragraph style]"/>
    <w:semiHidden/>
    <w:rsid w:val="00682C2A"/>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rsid w:val="00682C2A"/>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rsid w:val="00705ED8"/>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705ED8"/>
    <w:rPr>
      <w:rFonts w:ascii="Lucida Grande" w:eastAsia="Times New Roman" w:hAnsi="Lucida Grande" w:cs="Lucida Grande"/>
      <w:sz w:val="18"/>
      <w:szCs w:val="18"/>
      <w:lang w:eastAsia="ja-JP"/>
    </w:rPr>
  </w:style>
  <w:style w:type="paragraph" w:customStyle="1" w:styleId="Body">
    <w:name w:val="Body"/>
    <w:basedOn w:val="Normal"/>
    <w:link w:val="BodyChar"/>
    <w:qFormat/>
    <w:rsid w:val="00845D0A"/>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rsid w:val="003F6116"/>
    <w:pPr>
      <w:numPr>
        <w:numId w:val="4"/>
      </w:numPr>
    </w:pPr>
    <w:rPr>
      <w:rFonts w:eastAsia="Arial" w:cs="Arial"/>
      <w:sz w:val="20"/>
    </w:rPr>
  </w:style>
  <w:style w:type="paragraph" w:customStyle="1" w:styleId="BodyNumberedList">
    <w:name w:val="Body Numbered List"/>
    <w:autoRedefine/>
    <w:semiHidden/>
    <w:qFormat/>
    <w:rsid w:val="00682C2A"/>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rsid w:val="00204F1C"/>
    <w:pPr>
      <w:numPr>
        <w:numId w:val="3"/>
      </w:numPr>
    </w:pPr>
  </w:style>
  <w:style w:type="character" w:styleId="CommentReference">
    <w:name w:val="annotation reference"/>
    <w:basedOn w:val="DefaultParagraphFont"/>
    <w:uiPriority w:val="99"/>
    <w:semiHidden/>
    <w:unhideWhenUsed/>
    <w:rsid w:val="00705ED8"/>
    <w:rPr>
      <w:sz w:val="16"/>
      <w:szCs w:val="16"/>
    </w:rPr>
  </w:style>
  <w:style w:type="paragraph" w:styleId="CommentText">
    <w:name w:val="annotation text"/>
    <w:basedOn w:val="Normal"/>
    <w:link w:val="CommentTextChar"/>
    <w:uiPriority w:val="99"/>
    <w:semiHidden/>
    <w:unhideWhenUsed/>
    <w:rsid w:val="00705ED8"/>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uiPriority w:val="9"/>
    <w:rsid w:val="00185D28"/>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sid w:val="00705ED8"/>
    <w:rPr>
      <w:rFonts w:ascii="Calibri" w:eastAsia="Times New Roman" w:hAnsi="Calibri" w:cs="Calibri"/>
      <w:sz w:val="20"/>
      <w:szCs w:val="20"/>
      <w:lang w:eastAsia="ja-JP"/>
    </w:rPr>
  </w:style>
  <w:style w:type="paragraph" w:customStyle="1" w:styleId="IRSVolume">
    <w:name w:val="IRS Volume"/>
    <w:basedOn w:val="Normal"/>
    <w:link w:val="IRSVolumeChar"/>
    <w:semiHidden/>
    <w:qFormat/>
    <w:rsid w:val="005311D8"/>
    <w:pPr>
      <w:spacing w:before="77"/>
      <w:ind w:left="270"/>
    </w:pPr>
    <w:rPr>
      <w:color w:val="0A3161"/>
      <w:sz w:val="28"/>
    </w:rPr>
  </w:style>
  <w:style w:type="paragraph" w:styleId="TOC1">
    <w:name w:val="toc 1"/>
    <w:basedOn w:val="Heading1"/>
    <w:next w:val="Normal"/>
    <w:autoRedefine/>
    <w:uiPriority w:val="39"/>
    <w:semiHidden/>
    <w:rsid w:val="00543E8A"/>
    <w:pPr>
      <w:tabs>
        <w:tab w:val="right" w:leader="dot" w:pos="9342"/>
      </w:tabs>
    </w:pPr>
  </w:style>
  <w:style w:type="character" w:customStyle="1" w:styleId="IRSVolumeChar">
    <w:name w:val="IRS Volume Char"/>
    <w:basedOn w:val="DefaultParagraphFont"/>
    <w:link w:val="IRSVolume"/>
    <w:semiHidden/>
    <w:rsid w:val="005311D8"/>
    <w:rPr>
      <w:rFonts w:eastAsia="Arial" w:cs="Arial"/>
      <w:color w:val="0A3161"/>
      <w:sz w:val="28"/>
    </w:rPr>
  </w:style>
  <w:style w:type="paragraph" w:styleId="TOC2">
    <w:name w:val="toc 2"/>
    <w:basedOn w:val="Heading2"/>
    <w:next w:val="Normal"/>
    <w:autoRedefine/>
    <w:uiPriority w:val="39"/>
    <w:semiHidden/>
    <w:rsid w:val="00543E8A"/>
    <w:pPr>
      <w:ind w:left="180"/>
    </w:pPr>
    <w:rPr>
      <w:noProof/>
    </w:rPr>
  </w:style>
  <w:style w:type="paragraph" w:styleId="TOC3">
    <w:name w:val="toc 3"/>
    <w:basedOn w:val="Heading3"/>
    <w:next w:val="Normal"/>
    <w:autoRedefine/>
    <w:uiPriority w:val="39"/>
    <w:semiHidden/>
    <w:rsid w:val="00950F28"/>
    <w:pPr>
      <w:ind w:left="360"/>
    </w:pPr>
    <w:rPr>
      <w:noProof/>
    </w:rPr>
  </w:style>
  <w:style w:type="paragraph" w:styleId="CommentSubject">
    <w:name w:val="annotation subject"/>
    <w:basedOn w:val="CommentText"/>
    <w:next w:val="CommentText"/>
    <w:link w:val="CommentSubjectChar"/>
    <w:uiPriority w:val="99"/>
    <w:semiHidden/>
    <w:unhideWhenUsed/>
    <w:rsid w:val="00705ED8"/>
    <w:rPr>
      <w:b/>
      <w:bCs/>
    </w:rPr>
  </w:style>
  <w:style w:type="character" w:customStyle="1" w:styleId="CommentSubjectChar">
    <w:name w:val="Comment Subject Char"/>
    <w:basedOn w:val="CommentTextChar"/>
    <w:link w:val="CommentSubject"/>
    <w:uiPriority w:val="99"/>
    <w:semiHidden/>
    <w:rsid w:val="00705ED8"/>
    <w:rPr>
      <w:rFonts w:ascii="Calibri" w:eastAsia="Times New Roman" w:hAnsi="Calibri" w:cs="Calibri"/>
      <w:b/>
      <w:bCs/>
      <w:sz w:val="20"/>
      <w:szCs w:val="20"/>
      <w:lang w:eastAsia="ja-JP"/>
    </w:rPr>
  </w:style>
  <w:style w:type="paragraph" w:customStyle="1" w:styleId="Disclaimer">
    <w:name w:val="Disclaimer"/>
    <w:basedOn w:val="Normal"/>
    <w:semiHidden/>
    <w:rsid w:val="003F6116"/>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sid w:val="00AF6006"/>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sid w:val="005311D8"/>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sid w:val="005311D8"/>
    <w:rPr>
      <w:rFonts w:asciiTheme="majorHAnsi" w:eastAsiaTheme="majorEastAsia" w:hAnsiTheme="majorHAnsi" w:cs="Times New Roman"/>
      <w:color w:val="0A3161"/>
      <w:lang w:eastAsia="ja-JP"/>
    </w:rPr>
  </w:style>
  <w:style w:type="character" w:customStyle="1" w:styleId="HyperlinkonBlue">
    <w:name w:val="Hyperlink on Blue"/>
    <w:semiHidden/>
    <w:rsid w:val="005311D8"/>
    <w:rPr>
      <w:rFonts w:ascii="Helvetica" w:hAnsi="Helvetica"/>
      <w:color w:val="B31942"/>
    </w:rPr>
  </w:style>
  <w:style w:type="character" w:customStyle="1" w:styleId="HyperlinkRegular">
    <w:name w:val="Hyperlink Regular"/>
    <w:semiHidden/>
    <w:rsid w:val="005311D8"/>
    <w:rPr>
      <w:rFonts w:asciiTheme="minorHAnsi" w:hAnsiTheme="minorHAnsi"/>
      <w:color w:val="B31942"/>
    </w:rPr>
  </w:style>
  <w:style w:type="character" w:styleId="PageNumber">
    <w:name w:val="page number"/>
    <w:basedOn w:val="DefaultParagraphFont"/>
    <w:uiPriority w:val="99"/>
    <w:semiHidden/>
    <w:unhideWhenUsed/>
    <w:rsid w:val="00FD4BC4"/>
    <w:rPr>
      <w:rFonts w:ascii="Arial" w:hAnsi="Arial" w:cs="Times New Roman"/>
      <w:b w:val="0"/>
      <w:i w:val="0"/>
      <w:color w:val="FFFFFF" w:themeColor="background1"/>
      <w:sz w:val="24"/>
    </w:rPr>
  </w:style>
  <w:style w:type="paragraph" w:customStyle="1" w:styleId="PageNumbers">
    <w:name w:val="Page Numbers"/>
    <w:basedOn w:val="Heading3"/>
    <w:semiHidden/>
    <w:rsid w:val="00700851"/>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rsid w:val="003F6116"/>
    <w:pPr>
      <w:numPr>
        <w:numId w:val="5"/>
      </w:numPr>
    </w:pPr>
  </w:style>
  <w:style w:type="paragraph" w:styleId="TOC4">
    <w:name w:val="toc 4"/>
    <w:basedOn w:val="Normal"/>
    <w:next w:val="Normal"/>
    <w:autoRedefine/>
    <w:uiPriority w:val="39"/>
    <w:semiHidden/>
    <w:rsid w:val="00705ED8"/>
    <w:pPr>
      <w:widowControl/>
      <w:autoSpaceDE/>
      <w:autoSpaceDN/>
      <w:ind w:left="660"/>
    </w:pPr>
    <w:rPr>
      <w:rFonts w:eastAsia="Times New Roman" w:cs="Calibri"/>
      <w:sz w:val="18"/>
      <w:szCs w:val="18"/>
      <w:lang w:eastAsia="ja-JP"/>
    </w:rPr>
  </w:style>
  <w:style w:type="numbering" w:customStyle="1" w:styleId="IRSbulletstyle">
    <w:name w:val="IRS bullet style"/>
    <w:uiPriority w:val="99"/>
    <w:rsid w:val="00982041"/>
    <w:pPr>
      <w:numPr>
        <w:numId w:val="2"/>
      </w:numPr>
    </w:pPr>
  </w:style>
  <w:style w:type="table" w:customStyle="1" w:styleId="IRSTableBlueBanded">
    <w:name w:val="IRS Table Blue Banded"/>
    <w:basedOn w:val="TableNormal"/>
    <w:uiPriority w:val="99"/>
    <w:rsid w:val="00584578"/>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rsid w:val="00584578"/>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sid w:val="005219BA"/>
    <w:rPr>
      <w:rFonts w:ascii="Arial" w:eastAsia="Arial" w:hAnsi="Arial" w:cs="Arial"/>
      <w:b/>
      <w:color w:val="002060"/>
      <w:sz w:val="24"/>
      <w:szCs w:val="24"/>
      <w:shd w:val="clear" w:color="auto" w:fill="FFFFFF"/>
      <w:lang w:val="en"/>
    </w:rPr>
  </w:style>
  <w:style w:type="paragraph" w:styleId="TOCHeading">
    <w:name w:val="TOC Heading"/>
    <w:basedOn w:val="Normal"/>
    <w:next w:val="Normal"/>
    <w:uiPriority w:val="39"/>
    <w:semiHidden/>
    <w:qFormat/>
    <w:rsid w:val="005311D8"/>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rsid w:val="005311D8"/>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sid w:val="005311D8"/>
    <w:rPr>
      <w:rFonts w:eastAsia="Arial" w:cs="Arial"/>
      <w:i/>
      <w:color w:val="0A3161"/>
      <w:sz w:val="20"/>
      <w:szCs w:val="20"/>
    </w:rPr>
  </w:style>
  <w:style w:type="table" w:styleId="TableProfessional">
    <w:name w:val="Table Professional"/>
    <w:basedOn w:val="TableNormal"/>
    <w:uiPriority w:val="99"/>
    <w:semiHidden/>
    <w:unhideWhenUsed/>
    <w:rsid w:val="002632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sid w:val="009A0D33"/>
    <w:rPr>
      <w:color w:val="0A3161"/>
      <w:u w:val="single"/>
    </w:rPr>
  </w:style>
  <w:style w:type="character" w:customStyle="1" w:styleId="BodyBulletsChar">
    <w:name w:val="Body Bullets Char"/>
    <w:basedOn w:val="DefaultParagraphFont"/>
    <w:link w:val="BodyBullets"/>
    <w:semiHidden/>
    <w:rsid w:val="003F6116"/>
    <w:rPr>
      <w:rFonts w:eastAsia="Arial" w:cs="Arial"/>
      <w:sz w:val="20"/>
    </w:rPr>
  </w:style>
  <w:style w:type="character" w:customStyle="1" w:styleId="BodySub-bulletChar">
    <w:name w:val="Body Sub-bullet Char"/>
    <w:basedOn w:val="BodyBulletsChar"/>
    <w:link w:val="BodySub-bullet"/>
    <w:semiHidden/>
    <w:rsid w:val="00185D28"/>
    <w:rPr>
      <w:rFonts w:eastAsia="Arial" w:cs="Arial"/>
      <w:sz w:val="20"/>
    </w:rPr>
  </w:style>
  <w:style w:type="table" w:styleId="TableGrid">
    <w:name w:val="Table Grid"/>
    <w:basedOn w:val="TableNormal"/>
    <w:uiPriority w:val="39"/>
    <w:rsid w:val="00682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97347"/>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97347"/>
    <w:rPr>
      <w:rFonts w:ascii="Times New Roman" w:eastAsia="Arial" w:hAnsi="Times New Roman" w:cs="Times New Roman"/>
      <w:sz w:val="24"/>
      <w:szCs w:val="24"/>
    </w:rPr>
  </w:style>
  <w:style w:type="table" w:customStyle="1" w:styleId="IRSAgenda">
    <w:name w:val="IRS Agenda"/>
    <w:basedOn w:val="TableNormal"/>
    <w:uiPriority w:val="99"/>
    <w:rsid w:val="00F01F2B"/>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rsid w:val="005311D8"/>
    <w:pPr>
      <w:pBdr>
        <w:top w:val="single" w:sz="4" w:space="8" w:color="009BDF" w:themeColor="text2"/>
      </w:pBdr>
      <w:spacing w:before="360"/>
    </w:pPr>
  </w:style>
  <w:style w:type="paragraph" w:customStyle="1" w:styleId="VolumeDate">
    <w:name w:val="Volume Date"/>
    <w:link w:val="VolumeDateChar"/>
    <w:uiPriority w:val="1"/>
    <w:semiHidden/>
    <w:qFormat/>
    <w:rsid w:val="005311D8"/>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rsid w:val="00D75E77"/>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sid w:val="003F6116"/>
    <w:rPr>
      <w:rFonts w:eastAsia="Arial" w:cs="Arial"/>
      <w:sz w:val="20"/>
    </w:rPr>
  </w:style>
  <w:style w:type="paragraph" w:customStyle="1" w:styleId="PageNumber2">
    <w:name w:val="Page Number 2"/>
    <w:uiPriority w:val="1"/>
    <w:semiHidden/>
    <w:qFormat/>
    <w:rsid w:val="009B2C35"/>
    <w:pPr>
      <w:spacing w:before="180" w:after="180"/>
      <w:jc w:val="center"/>
    </w:pPr>
    <w:rPr>
      <w:rFonts w:eastAsia="Arial" w:cs="Arial"/>
      <w:color w:val="FFFFFF" w:themeColor="background1"/>
      <w:sz w:val="18"/>
    </w:rPr>
  </w:style>
  <w:style w:type="paragraph" w:customStyle="1" w:styleId="ContactInfo">
    <w:name w:val="Contact Info"/>
    <w:uiPriority w:val="1"/>
    <w:semiHidden/>
    <w:qFormat/>
    <w:rsid w:val="00120303"/>
    <w:pPr>
      <w:spacing w:line="280" w:lineRule="exact"/>
      <w:jc w:val="right"/>
    </w:pPr>
    <w:rPr>
      <w:rFonts w:eastAsia="Arial" w:cs="Arial"/>
      <w:color w:val="0A3161"/>
      <w:sz w:val="20"/>
      <w:szCs w:val="20"/>
    </w:rPr>
  </w:style>
  <w:style w:type="paragraph" w:styleId="Quote">
    <w:name w:val="Quote"/>
    <w:next w:val="Normal"/>
    <w:link w:val="QuoteChar"/>
    <w:uiPriority w:val="29"/>
    <w:semiHidden/>
    <w:rsid w:val="005311D8"/>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sid w:val="005311D8"/>
    <w:rPr>
      <w:rFonts w:ascii="Arial" w:hAnsi="Arial" w:cs="Arial"/>
      <w:i/>
      <w:iCs/>
      <w:color w:val="0A3161"/>
      <w:sz w:val="20"/>
      <w:szCs w:val="20"/>
    </w:rPr>
  </w:style>
  <w:style w:type="paragraph" w:customStyle="1" w:styleId="NewsReleaseTitle">
    <w:name w:val="News Release Title"/>
    <w:link w:val="NewsReleaseTitleChar"/>
    <w:uiPriority w:val="1"/>
    <w:qFormat/>
    <w:rsid w:val="0055089F"/>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sid w:val="0055089F"/>
    <w:rPr>
      <w:rFonts w:ascii="Arial" w:eastAsia="Arial" w:hAnsi="Arial" w:cs="Arial"/>
      <w:b/>
      <w:noProof/>
      <w:color w:val="0A3161"/>
      <w:sz w:val="32"/>
      <w:szCs w:val="24"/>
    </w:rPr>
  </w:style>
  <w:style w:type="paragraph" w:styleId="BlockText">
    <w:name w:val="Block Text"/>
    <w:basedOn w:val="Normal"/>
    <w:uiPriority w:val="99"/>
    <w:semiHidden/>
    <w:unhideWhenUsed/>
    <w:rsid w:val="005311D8"/>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rsid w:val="005311D8"/>
    <w:pPr>
      <w:spacing w:after="200"/>
    </w:pPr>
    <w:rPr>
      <w:i/>
      <w:iCs/>
      <w:color w:val="0A3161"/>
      <w:sz w:val="18"/>
      <w:szCs w:val="18"/>
    </w:rPr>
  </w:style>
  <w:style w:type="character" w:styleId="FollowedHyperlink">
    <w:name w:val="FollowedHyperlink"/>
    <w:basedOn w:val="DefaultParagraphFont"/>
    <w:uiPriority w:val="99"/>
    <w:semiHidden/>
    <w:unhideWhenUsed/>
    <w:rsid w:val="005311D8"/>
    <w:rPr>
      <w:color w:val="B31942"/>
      <w:u w:val="single"/>
    </w:rPr>
  </w:style>
  <w:style w:type="character" w:styleId="IntenseReference">
    <w:name w:val="Intense Reference"/>
    <w:basedOn w:val="DefaultParagraphFont"/>
    <w:uiPriority w:val="32"/>
    <w:semiHidden/>
    <w:rsid w:val="005311D8"/>
    <w:rPr>
      <w:b/>
      <w:bCs/>
      <w:smallCaps/>
      <w:color w:val="0A3161"/>
      <w:spacing w:val="5"/>
    </w:rPr>
  </w:style>
  <w:style w:type="character" w:customStyle="1" w:styleId="Mention">
    <w:name w:val="Mention"/>
    <w:basedOn w:val="DefaultParagraphFont"/>
    <w:uiPriority w:val="99"/>
    <w:semiHidden/>
    <w:unhideWhenUsed/>
    <w:rsid w:val="005311D8"/>
    <w:rPr>
      <w:color w:val="0A3161"/>
      <w:shd w:val="clear" w:color="auto" w:fill="E1DFDD"/>
    </w:rPr>
  </w:style>
  <w:style w:type="table" w:styleId="TableGridLight">
    <w:name w:val="Grid Table Light"/>
    <w:basedOn w:val="TableNormal"/>
    <w:uiPriority w:val="40"/>
    <w:rsid w:val="00D955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B26B8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26B8D"/>
    <w:rPr>
      <w:i/>
      <w:iCs/>
    </w:rPr>
  </w:style>
  <w:style w:type="character" w:styleId="Strong">
    <w:name w:val="Strong"/>
    <w:basedOn w:val="DefaultParagraphFont"/>
    <w:uiPriority w:val="22"/>
    <w:qFormat/>
    <w:rsid w:val="00B26B8D"/>
    <w:rPr>
      <w:b/>
      <w:bCs/>
    </w:rPr>
  </w:style>
  <w:style w:type="paragraph" w:styleId="Footer">
    <w:name w:val="footer"/>
    <w:basedOn w:val="Normal"/>
    <w:link w:val="FooterChar"/>
    <w:uiPriority w:val="99"/>
    <w:unhideWhenUsed/>
    <w:rsid w:val="00C053BE"/>
    <w:pPr>
      <w:tabs>
        <w:tab w:val="center" w:pos="4680"/>
        <w:tab w:val="right" w:pos="9360"/>
      </w:tabs>
    </w:pPr>
  </w:style>
  <w:style w:type="character" w:customStyle="1" w:styleId="FooterChar">
    <w:name w:val="Footer Char"/>
    <w:basedOn w:val="DefaultParagraphFont"/>
    <w:link w:val="Footer"/>
    <w:uiPriority w:val="99"/>
    <w:rsid w:val="00C053BE"/>
    <w:rPr>
      <w:rFonts w:eastAsia="Arial" w:cs="Arial"/>
    </w:rPr>
  </w:style>
  <w:style w:type="character" w:customStyle="1" w:styleId="UnresolvedMention">
    <w:name w:val="Unresolved Mention"/>
    <w:basedOn w:val="DefaultParagraphFont"/>
    <w:uiPriority w:val="99"/>
    <w:semiHidden/>
    <w:unhideWhenUsed/>
    <w:rsid w:val="00B37D55"/>
    <w:rPr>
      <w:color w:val="605E5C"/>
      <w:shd w:val="clear" w:color="auto" w:fill="E1DFDD"/>
    </w:rPr>
  </w:style>
  <w:style w:type="paragraph" w:styleId="ListParagraph">
    <w:name w:val="List Paragraph"/>
    <w:aliases w:val="3,POCG Table Text,Issue Action POC,List Paragraph1,Bullet List,Dot pt,F5 List Paragraph,List Paragraph Char Char Char,Indicator Text,Colorful List - Accent 11,Numbered Para 1,Bullet 1,Bullet Points,List Paragraph2,MAIN CONTENT,FooterText"/>
    <w:basedOn w:val="Normal"/>
    <w:link w:val="ListParagraphChar"/>
    <w:uiPriority w:val="34"/>
    <w:qFormat/>
    <w:rsid w:val="00104BCD"/>
    <w:pPr>
      <w:ind w:left="720"/>
      <w:contextualSpacing/>
    </w:pPr>
  </w:style>
  <w:style w:type="paragraph" w:styleId="BodyText">
    <w:name w:val="Body Text"/>
    <w:basedOn w:val="Normal"/>
    <w:link w:val="BodyTextChar"/>
    <w:uiPriority w:val="1"/>
    <w:qFormat/>
    <w:rsid w:val="001D4A89"/>
    <w:pPr>
      <w:autoSpaceDE/>
      <w:autoSpaceDN/>
      <w:ind w:left="100"/>
    </w:pPr>
    <w:rPr>
      <w:rFonts w:ascii="Arial" w:hAnsi="Arial" w:cstheme="minorBidi"/>
      <w:sz w:val="24"/>
      <w:szCs w:val="24"/>
    </w:rPr>
  </w:style>
  <w:style w:type="character" w:customStyle="1" w:styleId="BodyTextChar">
    <w:name w:val="Body Text Char"/>
    <w:basedOn w:val="DefaultParagraphFont"/>
    <w:link w:val="BodyText"/>
    <w:uiPriority w:val="1"/>
    <w:rsid w:val="001D4A89"/>
    <w:rPr>
      <w:rFonts w:ascii="Arial" w:eastAsia="Arial" w:hAnsi="Arial"/>
      <w:sz w:val="24"/>
      <w:szCs w:val="24"/>
    </w:rPr>
  </w:style>
  <w:style w:type="paragraph" w:styleId="NoSpacing">
    <w:name w:val="No Spacing"/>
    <w:uiPriority w:val="1"/>
    <w:qFormat/>
    <w:rsid w:val="001D4A89"/>
    <w:pPr>
      <w:adjustRightInd w:val="0"/>
    </w:pPr>
    <w:rPr>
      <w:rFonts w:ascii="Times New Roman" w:eastAsia="Times New Roman" w:hAnsi="Times New Roman" w:cs="Times New Roman"/>
      <w:sz w:val="24"/>
      <w:szCs w:val="24"/>
    </w:rPr>
  </w:style>
  <w:style w:type="character" w:customStyle="1" w:styleId="ListParagraphChar">
    <w:name w:val="List Paragraph Char"/>
    <w:aliases w:val="3 Char,POCG Table Text Char,Issue Action POC Char,List Paragraph1 Char,Bullet List Char,Dot pt Char,F5 List Paragraph Char,List Paragraph Char Char Char Char,Indicator Text Char,Colorful List - Accent 11 Char,Numbered Para 1 Char"/>
    <w:basedOn w:val="DefaultParagraphFont"/>
    <w:link w:val="ListParagraph"/>
    <w:uiPriority w:val="34"/>
    <w:locked/>
    <w:rsid w:val="005C777E"/>
    <w:rPr>
      <w:rFonts w:eastAsia="Arial" w:cs="Arial"/>
    </w:rPr>
  </w:style>
  <w:style w:type="paragraph" w:customStyle="1" w:styleId="Subheading">
    <w:name w:val="Subheading"/>
    <w:basedOn w:val="Normal"/>
    <w:locked/>
    <w:rsid w:val="005C777E"/>
    <w:pPr>
      <w:widowControl/>
      <w:autoSpaceDE/>
      <w:autoSpaceDN/>
      <w:spacing w:before="240" w:after="120"/>
    </w:pPr>
    <w:rPr>
      <w:rFonts w:ascii="Arial" w:eastAsia="MS Mincho" w:hAnsi="Arial" w:cs="Times New Roman"/>
      <w:noProof/>
      <w:color w:val="00599C"/>
      <w:sz w:val="36"/>
      <w:szCs w:val="20"/>
    </w:rPr>
  </w:style>
  <w:style w:type="paragraph" w:styleId="Revision">
    <w:name w:val="Revision"/>
    <w:hidden/>
    <w:uiPriority w:val="99"/>
    <w:semiHidden/>
    <w:rsid w:val="006C7009"/>
    <w:pPr>
      <w:widowControl/>
      <w:autoSpaceDE/>
      <w:autoSpaceDN/>
    </w:pPr>
    <w:rPr>
      <w:rFonts w:eastAsia="Arial" w:cs="Arial"/>
    </w:rPr>
  </w:style>
  <w:style w:type="paragraph" w:customStyle="1" w:styleId="s12">
    <w:name w:val="s12"/>
    <w:basedOn w:val="Normal"/>
    <w:uiPriority w:val="99"/>
    <w:semiHidden/>
    <w:rsid w:val="002153D3"/>
    <w:pPr>
      <w:widowControl/>
      <w:spacing w:before="100" w:beforeAutospacing="1" w:after="100" w:afterAutospacing="1"/>
    </w:pPr>
    <w:rPr>
      <w:rFonts w:ascii="Calibri" w:eastAsiaTheme="minorHAnsi" w:hAnsi="Calibri" w:cs="Calibri"/>
    </w:rPr>
  </w:style>
  <w:style w:type="paragraph" w:customStyle="1" w:styleId="s14">
    <w:name w:val="s14"/>
    <w:basedOn w:val="Normal"/>
    <w:uiPriority w:val="99"/>
    <w:semiHidden/>
    <w:rsid w:val="002153D3"/>
    <w:pPr>
      <w:widowControl/>
      <w:spacing w:before="100" w:beforeAutospacing="1" w:after="100" w:afterAutospacing="1"/>
    </w:pPr>
    <w:rPr>
      <w:rFonts w:ascii="Calibri" w:eastAsiaTheme="minorHAnsi" w:hAnsi="Calibri" w:cs="Calibri"/>
    </w:rPr>
  </w:style>
  <w:style w:type="character" w:customStyle="1" w:styleId="s10">
    <w:name w:val="s10"/>
    <w:basedOn w:val="DefaultParagraphFont"/>
    <w:rsid w:val="002153D3"/>
  </w:style>
  <w:style w:type="character" w:customStyle="1" w:styleId="bumpedfont15">
    <w:name w:val="bumpedfont15"/>
    <w:basedOn w:val="DefaultParagraphFont"/>
    <w:rsid w:val="002153D3"/>
  </w:style>
  <w:style w:type="character" w:customStyle="1" w:styleId="s6">
    <w:name w:val="s6"/>
    <w:basedOn w:val="DefaultParagraphFont"/>
    <w:rsid w:val="002153D3"/>
  </w:style>
  <w:style w:type="character" w:customStyle="1" w:styleId="bumpedfont20">
    <w:name w:val="bumpedfont20"/>
    <w:basedOn w:val="DefaultParagraphFont"/>
    <w:rsid w:val="0021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203716950">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1939677255">
      <w:bodyDiv w:val="1"/>
      <w:marLeft w:val="0"/>
      <w:marRight w:val="0"/>
      <w:marTop w:val="0"/>
      <w:marBottom w:val="0"/>
      <w:divBdr>
        <w:top w:val="none" w:sz="0" w:space="0" w:color="auto"/>
        <w:left w:val="none" w:sz="0" w:space="0" w:color="auto"/>
        <w:bottom w:val="none" w:sz="0" w:space="0" w:color="auto"/>
        <w:right w:val="none" w:sz="0" w:space="0" w:color="auto"/>
      </w:divBdr>
      <w:divsChild>
        <w:div w:id="1042704381">
          <w:marLeft w:val="0"/>
          <w:marRight w:val="0"/>
          <w:marTop w:val="0"/>
          <w:marBottom w:val="0"/>
          <w:divBdr>
            <w:top w:val="none" w:sz="0" w:space="0" w:color="auto"/>
            <w:left w:val="none" w:sz="0" w:space="0" w:color="auto"/>
            <w:bottom w:val="none" w:sz="0" w:space="0" w:color="auto"/>
            <w:right w:val="none" w:sz="0" w:space="0" w:color="auto"/>
          </w:divBdr>
          <w:divsChild>
            <w:div w:id="603457304">
              <w:marLeft w:val="0"/>
              <w:marRight w:val="0"/>
              <w:marTop w:val="0"/>
              <w:marBottom w:val="450"/>
              <w:divBdr>
                <w:top w:val="none" w:sz="0" w:space="0" w:color="auto"/>
                <w:left w:val="none" w:sz="0" w:space="0" w:color="auto"/>
                <w:bottom w:val="none" w:sz="0" w:space="0" w:color="auto"/>
                <w:right w:val="none" w:sz="0" w:space="0" w:color="auto"/>
              </w:divBdr>
              <w:divsChild>
                <w:div w:id="1210071305">
                  <w:marLeft w:val="-225"/>
                  <w:marRight w:val="-225"/>
                  <w:marTop w:val="0"/>
                  <w:marBottom w:val="0"/>
                  <w:divBdr>
                    <w:top w:val="none" w:sz="0" w:space="0" w:color="auto"/>
                    <w:left w:val="none" w:sz="0" w:space="0" w:color="auto"/>
                    <w:bottom w:val="none" w:sz="0" w:space="0" w:color="auto"/>
                    <w:right w:val="none" w:sz="0" w:space="0" w:color="auto"/>
                  </w:divBdr>
                  <w:divsChild>
                    <w:div w:id="662968907">
                      <w:marLeft w:val="0"/>
                      <w:marRight w:val="0"/>
                      <w:marTop w:val="0"/>
                      <w:marBottom w:val="0"/>
                      <w:divBdr>
                        <w:top w:val="none" w:sz="0" w:space="0" w:color="auto"/>
                        <w:left w:val="none" w:sz="0" w:space="0" w:color="auto"/>
                        <w:bottom w:val="none" w:sz="0" w:space="0" w:color="auto"/>
                        <w:right w:val="none" w:sz="0" w:space="0" w:color="auto"/>
                      </w:divBdr>
                      <w:divsChild>
                        <w:div w:id="446194139">
                          <w:marLeft w:val="0"/>
                          <w:marRight w:val="0"/>
                          <w:marTop w:val="0"/>
                          <w:marBottom w:val="0"/>
                          <w:divBdr>
                            <w:top w:val="none" w:sz="0" w:space="0" w:color="auto"/>
                            <w:left w:val="none" w:sz="0" w:space="0" w:color="auto"/>
                            <w:bottom w:val="none" w:sz="0" w:space="0" w:color="auto"/>
                            <w:right w:val="none" w:sz="0" w:space="0" w:color="auto"/>
                          </w:divBdr>
                          <w:divsChild>
                            <w:div w:id="1435320388">
                              <w:marLeft w:val="0"/>
                              <w:marRight w:val="0"/>
                              <w:marTop w:val="0"/>
                              <w:marBottom w:val="0"/>
                              <w:divBdr>
                                <w:top w:val="none" w:sz="0" w:space="0" w:color="auto"/>
                                <w:left w:val="none" w:sz="0" w:space="0" w:color="auto"/>
                                <w:bottom w:val="none" w:sz="0" w:space="0" w:color="auto"/>
                                <w:right w:val="none" w:sz="0" w:space="0" w:color="auto"/>
                              </w:divBdr>
                              <w:divsChild>
                                <w:div w:id="14017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harities-non-profits/search-for-tax-exempt-organiza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s.gov/newsroom/security-summit" TargetMode="External"/><Relationship Id="rId4" Type="http://schemas.openxmlformats.org/officeDocument/2006/relationships/settings" Target="settings.xml"/><Relationship Id="rId9" Type="http://schemas.openxmlformats.org/officeDocument/2006/relationships/hyperlink" Target="https://www.irs.gov/charities-non-profits/tax-exempt-organization-sear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2743-732D-409E-BD7C-FE87C180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IRS Agenda - Vertical Classic</vt:lpstr>
    </vt:vector>
  </TitlesOfParts>
  <Company>Toshiba</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IRS Agenda - Vertical Classic</dc:title>
  <dc:subject>Template to be used for IRS Reports. Includes two column layout in a vertical format</dc:subject>
  <dc:creator>Microsoft Office User</dc:creator>
  <cp:keywords>IRS, Agenda, Classic, Vertical</cp:keywords>
  <cp:lastModifiedBy>Jody McQuaid</cp:lastModifiedBy>
  <cp:revision>2</cp:revision>
  <cp:lastPrinted>2020-06-12T18:00:00Z</cp:lastPrinted>
  <dcterms:created xsi:type="dcterms:W3CDTF">2021-12-01T13:52:00Z</dcterms:created>
  <dcterms:modified xsi:type="dcterms:W3CDTF">2021-12-01T13:52:00Z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ies>
</file>